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FFD" w:rsidRPr="000263E1" w:rsidRDefault="00843FFD" w:rsidP="00843FFD">
      <w:pPr>
        <w:pStyle w:val="a3"/>
        <w:tabs>
          <w:tab w:val="left" w:pos="8280"/>
        </w:tabs>
        <w:spacing w:line="280" w:lineRule="exact"/>
        <w:jc w:val="both"/>
        <w:rPr>
          <w:rFonts w:ascii="Calibri" w:eastAsia="PMingLiU" w:hAnsi="Calibri" w:cs="Calibri"/>
          <w:sz w:val="24"/>
          <w:szCs w:val="24"/>
          <w:highlight w:val="yellow"/>
          <w:lang w:eastAsia="ja-JP"/>
        </w:rPr>
      </w:pPr>
      <w:bookmarkStart w:id="0" w:name="OLE_LINK103"/>
      <w:bookmarkStart w:id="1" w:name="OLE_LINK104"/>
      <w:r w:rsidRPr="000263E1">
        <w:rPr>
          <w:rFonts w:ascii="Calibri" w:eastAsia="PMingLiU" w:hAnsi="Calibri" w:cs="Calibri"/>
          <w:sz w:val="24"/>
          <w:szCs w:val="24"/>
          <w:lang w:eastAsia="ja-JP"/>
        </w:rPr>
        <w:t>3GPP TSG-RAN WG4 Meeting #9</w:t>
      </w:r>
      <w:r w:rsidR="00E56407">
        <w:rPr>
          <w:rFonts w:ascii="Calibri" w:eastAsia="PMingLiU" w:hAnsi="Calibri" w:cs="Calibri"/>
          <w:sz w:val="24"/>
          <w:szCs w:val="24"/>
          <w:lang w:eastAsia="ja-JP"/>
        </w:rPr>
        <w:t>3</w:t>
      </w:r>
      <w:r w:rsidRPr="000263E1">
        <w:rPr>
          <w:rFonts w:ascii="Calibri" w:eastAsia="PMingLiU" w:hAnsi="Calibri" w:cs="Calibri"/>
          <w:sz w:val="24"/>
          <w:szCs w:val="24"/>
          <w:lang w:eastAsia="ja-JP"/>
        </w:rPr>
        <w:t xml:space="preserve">                       </w:t>
      </w:r>
      <w:r w:rsidRPr="000263E1">
        <w:rPr>
          <w:rFonts w:ascii="Calibri" w:eastAsia="PMingLiU" w:hAnsi="Calibri" w:cs="Calibri"/>
          <w:sz w:val="24"/>
          <w:szCs w:val="24"/>
          <w:lang w:eastAsia="ja-JP"/>
        </w:rPr>
        <w:tab/>
        <w:t xml:space="preserve"> </w:t>
      </w:r>
      <w:r w:rsidRPr="008318D0">
        <w:rPr>
          <w:rFonts w:ascii="Calibri" w:eastAsia="PMingLiU" w:hAnsi="Calibri" w:cs="Calibri"/>
          <w:sz w:val="24"/>
          <w:szCs w:val="24"/>
          <w:lang w:eastAsia="ja-JP"/>
        </w:rPr>
        <w:t>R4-</w:t>
      </w:r>
      <w:r w:rsidRPr="008318D0">
        <w:rPr>
          <w:rFonts w:ascii="Calibri" w:hAnsi="Calibri" w:cs="Calibri"/>
        </w:rPr>
        <w:t xml:space="preserve"> </w:t>
      </w:r>
      <w:r w:rsidRPr="008318D0">
        <w:rPr>
          <w:rFonts w:ascii="Calibri" w:eastAsia="PMingLiU" w:hAnsi="Calibri" w:cs="Calibri"/>
          <w:sz w:val="24"/>
          <w:szCs w:val="24"/>
          <w:lang w:eastAsia="ja-JP"/>
        </w:rPr>
        <w:t>191</w:t>
      </w:r>
      <w:r w:rsidR="008318D0" w:rsidRPr="008318D0">
        <w:rPr>
          <w:rFonts w:ascii="Calibri" w:eastAsia="PMingLiU" w:hAnsi="Calibri" w:cs="Calibri"/>
          <w:sz w:val="24"/>
          <w:szCs w:val="24"/>
          <w:lang w:eastAsia="ja-JP"/>
        </w:rPr>
        <w:t>3316</w:t>
      </w:r>
    </w:p>
    <w:p w:rsidR="00E56407" w:rsidRPr="00E56407" w:rsidRDefault="00E56407" w:rsidP="00E56407">
      <w:pPr>
        <w:pStyle w:val="CRCoverPage"/>
        <w:outlineLvl w:val="0"/>
        <w:rPr>
          <w:rFonts w:ascii="Calibri" w:eastAsia="PMingLiU" w:hAnsi="Calibri" w:cs="Calibri"/>
          <w:b/>
          <w:noProof/>
          <w:sz w:val="24"/>
          <w:szCs w:val="24"/>
          <w:lang w:val="en-US" w:eastAsia="ja-JP"/>
        </w:rPr>
      </w:pPr>
      <w:r w:rsidRPr="00E56407">
        <w:rPr>
          <w:rFonts w:ascii="Calibri" w:eastAsia="PMingLiU" w:hAnsi="Calibri" w:cs="Calibri"/>
          <w:b/>
          <w:noProof/>
          <w:sz w:val="24"/>
          <w:szCs w:val="24"/>
          <w:lang w:val="en-US" w:eastAsia="ja-JP"/>
        </w:rPr>
        <w:t xml:space="preserve">Reno, Nevada, USA, 18th - 22th Nov, 2019 </w:t>
      </w:r>
    </w:p>
    <w:p w:rsidR="00474D21" w:rsidRPr="00843FFD" w:rsidRDefault="00474D21" w:rsidP="00474D21">
      <w:pPr>
        <w:pStyle w:val="a3"/>
        <w:rPr>
          <w:rFonts w:asciiTheme="minorHAnsi" w:hAnsiTheme="minorHAnsi"/>
          <w:bCs/>
          <w:noProof w:val="0"/>
          <w:sz w:val="24"/>
          <w:lang w:val="en-GB" w:eastAsia="ja-JP"/>
        </w:rPr>
      </w:pPr>
    </w:p>
    <w:p w:rsidR="00474D21" w:rsidRPr="00474D21" w:rsidRDefault="0082637F" w:rsidP="00474D21">
      <w:pPr>
        <w:rPr>
          <w:rFonts w:asciiTheme="minorHAnsi" w:hAnsiTheme="minorHAnsi" w:cs="Arial"/>
          <w:b/>
          <w:bCs/>
          <w:sz w:val="24"/>
        </w:rPr>
      </w:pPr>
      <w:r>
        <w:rPr>
          <w:rFonts w:asciiTheme="minorHAnsi" w:hAnsiTheme="minorHAnsi" w:cs="Arial"/>
          <w:b/>
          <w:bCs/>
          <w:sz w:val="24"/>
        </w:rPr>
        <w:t>Agenda item:</w:t>
      </w:r>
      <w:r>
        <w:rPr>
          <w:rFonts w:asciiTheme="minorHAnsi" w:hAnsiTheme="minorHAnsi" w:cs="Arial"/>
          <w:b/>
          <w:bCs/>
          <w:sz w:val="24"/>
        </w:rPr>
        <w:tab/>
        <w:t xml:space="preserve">          </w:t>
      </w:r>
      <w:r w:rsidR="008318D0" w:rsidRPr="008318D0">
        <w:rPr>
          <w:rFonts w:asciiTheme="minorHAnsi" w:hAnsiTheme="minorHAnsi" w:cs="Arial"/>
          <w:b/>
          <w:bCs/>
          <w:sz w:val="24"/>
        </w:rPr>
        <w:t>7</w:t>
      </w:r>
      <w:r w:rsidR="00C73EFA" w:rsidRPr="008318D0">
        <w:rPr>
          <w:rFonts w:asciiTheme="minorHAnsi" w:hAnsiTheme="minorHAnsi" w:cs="Arial"/>
          <w:b/>
          <w:bCs/>
          <w:sz w:val="24"/>
        </w:rPr>
        <w:t>.10.</w:t>
      </w:r>
      <w:r w:rsidR="008318D0" w:rsidRPr="008318D0">
        <w:rPr>
          <w:rFonts w:asciiTheme="minorHAnsi" w:hAnsiTheme="minorHAnsi" w:cs="Arial"/>
          <w:b/>
          <w:bCs/>
          <w:sz w:val="24"/>
        </w:rPr>
        <w:t>8</w:t>
      </w:r>
      <w:r w:rsidR="00C73EFA" w:rsidRPr="008318D0">
        <w:rPr>
          <w:rFonts w:asciiTheme="minorHAnsi" w:hAnsiTheme="minorHAnsi" w:cs="Arial"/>
          <w:b/>
          <w:bCs/>
          <w:sz w:val="24"/>
        </w:rPr>
        <w:t>.4</w:t>
      </w:r>
    </w:p>
    <w:p w:rsidR="00A73AF2" w:rsidRPr="00474D21" w:rsidRDefault="00A73AF2" w:rsidP="00496517">
      <w:pPr>
        <w:tabs>
          <w:tab w:val="left" w:pos="1985"/>
        </w:tabs>
        <w:overflowPunct/>
        <w:autoSpaceDE/>
        <w:autoSpaceDN/>
        <w:adjustRightInd/>
        <w:ind w:left="1985" w:hanging="1985"/>
        <w:textAlignment w:val="auto"/>
        <w:rPr>
          <w:rFonts w:asciiTheme="minorHAnsi" w:eastAsia="宋体" w:hAnsiTheme="minorHAnsi" w:cs="Arial"/>
          <w:b/>
          <w:bCs/>
          <w:sz w:val="24"/>
          <w:szCs w:val="24"/>
          <w:lang w:eastAsia="en-US"/>
        </w:rPr>
      </w:pPr>
      <w:r w:rsidRPr="00474D21">
        <w:rPr>
          <w:rFonts w:asciiTheme="minorHAnsi" w:eastAsia="宋体" w:hAnsiTheme="minorHAnsi" w:cs="Arial"/>
          <w:b/>
          <w:bCs/>
          <w:sz w:val="24"/>
          <w:szCs w:val="24"/>
          <w:lang w:eastAsia="en-US"/>
        </w:rPr>
        <w:t>Source:</w:t>
      </w:r>
      <w:r w:rsidR="00474D21">
        <w:rPr>
          <w:rFonts w:asciiTheme="minorHAnsi" w:eastAsia="宋体" w:hAnsiTheme="minorHAnsi" w:cs="Arial"/>
          <w:b/>
          <w:bCs/>
          <w:sz w:val="24"/>
          <w:szCs w:val="24"/>
          <w:lang w:eastAsia="en-US"/>
        </w:rPr>
        <w:tab/>
      </w:r>
      <w:r w:rsidRPr="00474D21">
        <w:rPr>
          <w:rFonts w:asciiTheme="minorHAnsi" w:eastAsia="宋体" w:hAnsiTheme="minorHAnsi" w:cs="Arial"/>
          <w:b/>
          <w:bCs/>
          <w:sz w:val="24"/>
          <w:szCs w:val="24"/>
          <w:lang w:eastAsia="en-US"/>
        </w:rPr>
        <w:t xml:space="preserve">MediaTek Inc. </w:t>
      </w:r>
    </w:p>
    <w:p w:rsidR="00A73AF2" w:rsidRPr="00474D21" w:rsidRDefault="00A73AF2" w:rsidP="00496517">
      <w:pPr>
        <w:tabs>
          <w:tab w:val="left" w:pos="1985"/>
        </w:tabs>
        <w:overflowPunct/>
        <w:autoSpaceDE/>
        <w:autoSpaceDN/>
        <w:adjustRightInd/>
        <w:ind w:left="1985" w:hanging="1985"/>
        <w:textAlignment w:val="auto"/>
        <w:rPr>
          <w:rFonts w:asciiTheme="minorHAnsi" w:eastAsia="宋体" w:hAnsiTheme="minorHAnsi" w:cs="Arial"/>
          <w:b/>
          <w:bCs/>
          <w:sz w:val="24"/>
          <w:szCs w:val="24"/>
          <w:lang w:eastAsia="en-US"/>
        </w:rPr>
      </w:pPr>
      <w:r w:rsidRPr="00474D21">
        <w:rPr>
          <w:rFonts w:asciiTheme="minorHAnsi" w:eastAsia="宋体" w:hAnsiTheme="minorHAnsi" w:cs="Arial"/>
          <w:b/>
          <w:bCs/>
          <w:sz w:val="24"/>
          <w:szCs w:val="24"/>
          <w:lang w:eastAsia="en-US"/>
        </w:rPr>
        <w:t>Title:</w:t>
      </w:r>
      <w:r w:rsidR="0082637F">
        <w:rPr>
          <w:rFonts w:asciiTheme="minorHAnsi" w:eastAsia="宋体" w:hAnsiTheme="minorHAnsi" w:cs="Arial"/>
          <w:b/>
          <w:bCs/>
          <w:sz w:val="24"/>
          <w:szCs w:val="24"/>
          <w:lang w:eastAsia="en-US"/>
        </w:rPr>
        <w:tab/>
      </w:r>
      <w:r w:rsidR="0019292E" w:rsidRPr="00474D21">
        <w:rPr>
          <w:rFonts w:asciiTheme="minorHAnsi" w:eastAsia="宋体" w:hAnsiTheme="minorHAnsi" w:cs="Arial"/>
          <w:b/>
          <w:bCs/>
          <w:sz w:val="24"/>
          <w:szCs w:val="24"/>
          <w:lang w:eastAsia="en-US"/>
        </w:rPr>
        <w:t>Discussion on</w:t>
      </w:r>
      <w:r w:rsidR="002946AE">
        <w:rPr>
          <w:rFonts w:asciiTheme="minorHAnsi" w:eastAsia="宋体" w:hAnsiTheme="minorHAnsi" w:cs="Arial"/>
          <w:b/>
          <w:bCs/>
          <w:sz w:val="24"/>
          <w:szCs w:val="24"/>
          <w:lang w:eastAsia="en-US"/>
        </w:rPr>
        <w:t xml:space="preserve"> </w:t>
      </w:r>
      <w:r w:rsidR="00E56407">
        <w:rPr>
          <w:rFonts w:asciiTheme="minorHAnsi" w:eastAsia="宋体" w:hAnsiTheme="minorHAnsi" w:cs="Arial"/>
          <w:b/>
          <w:bCs/>
          <w:sz w:val="24"/>
          <w:szCs w:val="24"/>
          <w:lang w:eastAsia="zh-CN"/>
        </w:rPr>
        <w:t>CSI-RS configuration update for CQI reporting and active spatial relation switch</w:t>
      </w:r>
    </w:p>
    <w:p w:rsidR="00197D40" w:rsidRPr="00474D21" w:rsidRDefault="00A73AF2" w:rsidP="00496517">
      <w:pPr>
        <w:tabs>
          <w:tab w:val="left" w:pos="1985"/>
        </w:tabs>
        <w:overflowPunct/>
        <w:autoSpaceDE/>
        <w:autoSpaceDN/>
        <w:adjustRightInd/>
        <w:ind w:left="1985" w:hanging="1985"/>
        <w:textAlignment w:val="auto"/>
        <w:rPr>
          <w:rFonts w:asciiTheme="minorHAnsi" w:eastAsia="宋体" w:hAnsiTheme="minorHAnsi" w:cs="Arial"/>
          <w:b/>
          <w:bCs/>
          <w:sz w:val="24"/>
          <w:szCs w:val="24"/>
          <w:lang w:eastAsia="en-US"/>
        </w:rPr>
      </w:pPr>
      <w:r w:rsidRPr="00474D21">
        <w:rPr>
          <w:rFonts w:asciiTheme="minorHAnsi" w:eastAsia="宋体" w:hAnsiTheme="minorHAnsi" w:cs="Arial"/>
          <w:b/>
          <w:bCs/>
          <w:sz w:val="24"/>
          <w:szCs w:val="24"/>
          <w:lang w:eastAsia="en-US"/>
        </w:rPr>
        <w:t>Document for:</w:t>
      </w:r>
      <w:r w:rsidR="0082637F">
        <w:rPr>
          <w:rFonts w:asciiTheme="minorHAnsi" w:eastAsia="宋体" w:hAnsiTheme="minorHAnsi" w:cs="Arial"/>
          <w:b/>
          <w:bCs/>
          <w:sz w:val="24"/>
          <w:szCs w:val="24"/>
          <w:lang w:eastAsia="en-US"/>
        </w:rPr>
        <w:tab/>
      </w:r>
      <w:r w:rsidRPr="00474D21">
        <w:rPr>
          <w:rFonts w:asciiTheme="minorHAnsi" w:eastAsia="宋体" w:hAnsiTheme="minorHAnsi" w:cs="Arial"/>
          <w:b/>
          <w:bCs/>
          <w:sz w:val="24"/>
          <w:szCs w:val="24"/>
          <w:lang w:eastAsia="en-US"/>
        </w:rPr>
        <w:t xml:space="preserve">Discussion </w:t>
      </w:r>
    </w:p>
    <w:p w:rsidR="00042DB9" w:rsidRPr="008B32E1" w:rsidRDefault="006B2EB2" w:rsidP="00042DB9">
      <w:pPr>
        <w:pStyle w:val="1"/>
        <w:numPr>
          <w:ilvl w:val="0"/>
          <w:numId w:val="1"/>
        </w:numPr>
        <w:ind w:hanging="720"/>
        <w:rPr>
          <w:rFonts w:asciiTheme="minorHAnsi" w:eastAsia="PMingLiU" w:hAnsiTheme="minorHAnsi" w:cs="Calibri"/>
          <w:b/>
          <w:sz w:val="22"/>
          <w:szCs w:val="22"/>
          <w:lang w:eastAsia="zh-TW"/>
        </w:rPr>
      </w:pPr>
      <w:r w:rsidRPr="008B32E1">
        <w:rPr>
          <w:rFonts w:asciiTheme="minorHAnsi" w:eastAsiaTheme="minorEastAsia" w:hAnsiTheme="minorHAnsi" w:cstheme="minorBidi"/>
          <w:b/>
          <w:sz w:val="22"/>
          <w:szCs w:val="22"/>
          <w:lang w:val="en-US" w:eastAsia="zh-TW"/>
        </w:rPr>
        <w:t>I</w:t>
      </w:r>
      <w:r w:rsidR="00197D40" w:rsidRPr="008B32E1">
        <w:rPr>
          <w:rFonts w:asciiTheme="minorHAnsi" w:eastAsiaTheme="minorEastAsia" w:hAnsiTheme="minorHAnsi" w:cstheme="minorBidi"/>
          <w:b/>
          <w:sz w:val="22"/>
          <w:szCs w:val="22"/>
          <w:lang w:val="en-US" w:eastAsia="zh-TW"/>
        </w:rPr>
        <w:t>ntroduction</w:t>
      </w:r>
      <w:bookmarkStart w:id="2" w:name="OLE_LINK1"/>
      <w:bookmarkStart w:id="3" w:name="OLE_LINK2"/>
      <w:bookmarkStart w:id="4" w:name="OLE_LINK132"/>
      <w:bookmarkStart w:id="5" w:name="OLE_LINK133"/>
    </w:p>
    <w:p w:rsidR="005C721D" w:rsidRDefault="00440EF7" w:rsidP="003E1450">
      <w:pPr>
        <w:jc w:val="both"/>
        <w:rPr>
          <w:rFonts w:asciiTheme="minorHAnsi" w:hAnsiTheme="minorHAnsi"/>
          <w:sz w:val="22"/>
          <w:szCs w:val="22"/>
          <w:lang w:eastAsia="zh-TW"/>
        </w:rPr>
      </w:pPr>
      <w:bookmarkStart w:id="6" w:name="_Ref516345544"/>
      <w:r w:rsidRPr="008B32E1">
        <w:rPr>
          <w:rFonts w:asciiTheme="minorHAnsi" w:hAnsiTheme="minorHAnsi"/>
          <w:sz w:val="22"/>
          <w:szCs w:val="22"/>
          <w:lang w:eastAsia="zh-TW"/>
        </w:rPr>
        <w:t xml:space="preserve">In last meeting, </w:t>
      </w:r>
      <w:r w:rsidR="005C721D">
        <w:rPr>
          <w:rFonts w:asciiTheme="minorHAnsi" w:hAnsiTheme="minorHAnsi"/>
          <w:sz w:val="22"/>
          <w:szCs w:val="22"/>
          <w:lang w:eastAsia="zh-TW"/>
        </w:rPr>
        <w:t>a WF</w:t>
      </w:r>
      <w:r w:rsidR="00D70D7F" w:rsidRPr="008B32E1">
        <w:rPr>
          <w:rFonts w:asciiTheme="minorHAnsi" w:hAnsiTheme="minorHAnsi"/>
          <w:sz w:val="22"/>
          <w:szCs w:val="22"/>
          <w:lang w:eastAsia="zh-TW"/>
        </w:rPr>
        <w:t xml:space="preserve"> of TCI state switch</w:t>
      </w:r>
      <w:r w:rsidR="00141793" w:rsidRPr="008B32E1">
        <w:rPr>
          <w:rFonts w:asciiTheme="minorHAnsi" w:hAnsiTheme="minorHAnsi"/>
          <w:sz w:val="22"/>
          <w:szCs w:val="22"/>
          <w:lang w:eastAsia="zh-TW"/>
        </w:rPr>
        <w:t>ing</w:t>
      </w:r>
      <w:r w:rsidR="00D70D7F" w:rsidRPr="008B32E1">
        <w:rPr>
          <w:rFonts w:asciiTheme="minorHAnsi" w:hAnsiTheme="minorHAnsi"/>
          <w:sz w:val="22"/>
          <w:szCs w:val="22"/>
          <w:lang w:eastAsia="zh-TW"/>
        </w:rPr>
        <w:t xml:space="preserve"> ha</w:t>
      </w:r>
      <w:r w:rsidR="000344DB">
        <w:rPr>
          <w:rFonts w:asciiTheme="minorHAnsi" w:hAnsiTheme="minorHAnsi"/>
          <w:sz w:val="22"/>
          <w:szCs w:val="22"/>
          <w:lang w:eastAsia="zh-TW"/>
        </w:rPr>
        <w:t>s</w:t>
      </w:r>
      <w:r w:rsidR="00D70D7F" w:rsidRPr="008B32E1">
        <w:rPr>
          <w:rFonts w:asciiTheme="minorHAnsi" w:hAnsiTheme="minorHAnsi"/>
          <w:sz w:val="22"/>
          <w:szCs w:val="22"/>
          <w:lang w:eastAsia="zh-TW"/>
        </w:rPr>
        <w:t xml:space="preserve"> been </w:t>
      </w:r>
      <w:r w:rsidR="005C721D">
        <w:rPr>
          <w:rFonts w:asciiTheme="minorHAnsi" w:hAnsiTheme="minorHAnsi"/>
          <w:sz w:val="22"/>
          <w:szCs w:val="22"/>
          <w:lang w:eastAsia="zh-TW"/>
        </w:rPr>
        <w:t>agree</w:t>
      </w:r>
      <w:r w:rsidR="00D70D7F" w:rsidRPr="008B32E1">
        <w:rPr>
          <w:rFonts w:asciiTheme="minorHAnsi" w:hAnsiTheme="minorHAnsi"/>
          <w:sz w:val="22"/>
          <w:szCs w:val="22"/>
          <w:lang w:eastAsia="zh-TW"/>
        </w:rPr>
        <w:t>d [1]</w:t>
      </w:r>
      <w:r w:rsidR="00CE3EF3" w:rsidRPr="008B32E1">
        <w:rPr>
          <w:rFonts w:asciiTheme="minorHAnsi" w:hAnsiTheme="minorHAnsi"/>
          <w:sz w:val="22"/>
          <w:szCs w:val="22"/>
          <w:lang w:eastAsia="zh-TW"/>
        </w:rPr>
        <w:t>.</w:t>
      </w:r>
      <w:r w:rsidR="00141793" w:rsidRPr="008B32E1">
        <w:rPr>
          <w:rFonts w:asciiTheme="minorHAnsi" w:hAnsiTheme="minorHAnsi"/>
          <w:sz w:val="22"/>
          <w:szCs w:val="22"/>
          <w:lang w:eastAsia="zh-TW"/>
        </w:rPr>
        <w:t xml:space="preserve"> </w:t>
      </w:r>
      <w:r w:rsidR="005C721D">
        <w:rPr>
          <w:rFonts w:asciiTheme="minorHAnsi" w:hAnsiTheme="minorHAnsi"/>
          <w:sz w:val="22"/>
          <w:szCs w:val="22"/>
          <w:lang w:eastAsia="zh-TW"/>
        </w:rPr>
        <w:t xml:space="preserve">One of the open issues is </w:t>
      </w:r>
      <w:r w:rsidR="005C721D" w:rsidRPr="005C721D">
        <w:rPr>
          <w:rFonts w:asciiTheme="minorHAnsi" w:hAnsiTheme="minorHAnsi"/>
          <w:sz w:val="22"/>
          <w:szCs w:val="22"/>
          <w:lang w:eastAsia="zh-TW"/>
        </w:rPr>
        <w:t xml:space="preserve">TCI state switch of the CSI-RS for CQI and </w:t>
      </w:r>
      <w:r w:rsidR="00E5554B">
        <w:rPr>
          <w:rFonts w:asciiTheme="minorHAnsi" w:hAnsiTheme="minorHAnsi"/>
          <w:sz w:val="22"/>
          <w:szCs w:val="22"/>
          <w:lang w:eastAsia="zh-TW"/>
        </w:rPr>
        <w:t xml:space="preserve">active </w:t>
      </w:r>
      <w:r w:rsidR="005C721D" w:rsidRPr="005C721D">
        <w:rPr>
          <w:rFonts w:asciiTheme="minorHAnsi" w:hAnsiTheme="minorHAnsi"/>
          <w:sz w:val="22"/>
          <w:szCs w:val="22"/>
          <w:lang w:eastAsia="zh-TW"/>
        </w:rPr>
        <w:t>spatial relation switch</w:t>
      </w:r>
      <w:r w:rsidR="00E5554B">
        <w:rPr>
          <w:rFonts w:asciiTheme="minorHAnsi" w:hAnsiTheme="minorHAnsi"/>
          <w:sz w:val="22"/>
          <w:szCs w:val="22"/>
          <w:lang w:eastAsia="zh-TW"/>
        </w:rPr>
        <w:t>. The detail description is</w:t>
      </w:r>
      <w:r w:rsidR="005C721D">
        <w:rPr>
          <w:rFonts w:asciiTheme="minorHAnsi" w:hAnsiTheme="minorHAnsi"/>
          <w:sz w:val="22"/>
          <w:szCs w:val="22"/>
          <w:lang w:eastAsia="zh-TW"/>
        </w:rPr>
        <w:t xml:space="preserve"> as follow.</w:t>
      </w:r>
    </w:p>
    <w:tbl>
      <w:tblPr>
        <w:tblStyle w:val="a8"/>
        <w:tblW w:w="0" w:type="auto"/>
        <w:tblLook w:val="04A0" w:firstRow="1" w:lastRow="0" w:firstColumn="1" w:lastColumn="0" w:noHBand="0" w:noVBand="1"/>
      </w:tblPr>
      <w:tblGrid>
        <w:gridCol w:w="9629"/>
      </w:tblGrid>
      <w:tr w:rsidR="005C721D" w:rsidTr="005C721D">
        <w:tc>
          <w:tcPr>
            <w:tcW w:w="9629" w:type="dxa"/>
          </w:tcPr>
          <w:p w:rsidR="005D5BA1" w:rsidRPr="005C721D" w:rsidRDefault="005A01F5" w:rsidP="005C721D">
            <w:pPr>
              <w:numPr>
                <w:ilvl w:val="0"/>
                <w:numId w:val="25"/>
              </w:numPr>
              <w:tabs>
                <w:tab w:val="num" w:pos="720"/>
              </w:tabs>
              <w:spacing w:after="0"/>
              <w:jc w:val="both"/>
              <w:rPr>
                <w:rFonts w:asciiTheme="minorHAnsi" w:hAnsiTheme="minorHAnsi"/>
                <w:szCs w:val="22"/>
                <w:lang w:val="en-US" w:eastAsia="zh-TW"/>
              </w:rPr>
            </w:pPr>
            <w:r w:rsidRPr="005C721D">
              <w:rPr>
                <w:rFonts w:asciiTheme="minorHAnsi" w:hAnsiTheme="minorHAnsi"/>
                <w:szCs w:val="22"/>
                <w:lang w:val="en-US" w:eastAsia="zh-TW"/>
              </w:rPr>
              <w:t xml:space="preserve">RAN4 should finalize </w:t>
            </w:r>
            <w:r w:rsidRPr="005C721D">
              <w:rPr>
                <w:rFonts w:asciiTheme="minorHAnsi" w:hAnsiTheme="minorHAnsi"/>
                <w:szCs w:val="22"/>
                <w:lang w:eastAsia="zh-TW"/>
              </w:rPr>
              <w:t xml:space="preserve">the following </w:t>
            </w:r>
            <w:r w:rsidRPr="005C721D">
              <w:rPr>
                <w:rFonts w:asciiTheme="minorHAnsi" w:hAnsiTheme="minorHAnsi"/>
                <w:szCs w:val="22"/>
                <w:lang w:val="en-US" w:eastAsia="zh-TW"/>
              </w:rPr>
              <w:t xml:space="preserve">requirements </w:t>
            </w:r>
            <w:r w:rsidRPr="005C721D">
              <w:rPr>
                <w:rFonts w:asciiTheme="minorHAnsi" w:hAnsiTheme="minorHAnsi"/>
                <w:szCs w:val="22"/>
                <w:lang w:eastAsia="zh-TW"/>
              </w:rPr>
              <w:t xml:space="preserve">in Rel-16 </w:t>
            </w:r>
            <w:r w:rsidRPr="005C721D">
              <w:rPr>
                <w:rFonts w:asciiTheme="minorHAnsi" w:hAnsiTheme="minorHAnsi"/>
                <w:szCs w:val="22"/>
                <w:lang w:val="en-US" w:eastAsia="zh-TW"/>
              </w:rPr>
              <w:t>time frame</w:t>
            </w:r>
          </w:p>
          <w:p w:rsidR="005D5BA1" w:rsidRPr="005C721D" w:rsidRDefault="005A01F5" w:rsidP="005C721D">
            <w:pPr>
              <w:numPr>
                <w:ilvl w:val="1"/>
                <w:numId w:val="25"/>
              </w:numPr>
              <w:tabs>
                <w:tab w:val="num" w:pos="1440"/>
              </w:tabs>
              <w:spacing w:after="0"/>
              <w:jc w:val="both"/>
              <w:rPr>
                <w:rFonts w:asciiTheme="minorHAnsi" w:hAnsiTheme="minorHAnsi"/>
                <w:szCs w:val="22"/>
                <w:lang w:val="en-US" w:eastAsia="zh-TW"/>
              </w:rPr>
            </w:pPr>
            <w:r w:rsidRPr="005C721D">
              <w:rPr>
                <w:rFonts w:asciiTheme="minorHAnsi" w:hAnsiTheme="minorHAnsi"/>
                <w:szCs w:val="22"/>
                <w:lang w:val="en-US" w:eastAsia="zh-TW"/>
              </w:rPr>
              <w:t xml:space="preserve">The possible scenarios for </w:t>
            </w:r>
            <w:r w:rsidRPr="005C721D">
              <w:rPr>
                <w:rFonts w:asciiTheme="minorHAnsi" w:hAnsiTheme="minorHAnsi"/>
                <w:szCs w:val="22"/>
                <w:lang w:eastAsia="zh-TW"/>
              </w:rPr>
              <w:t xml:space="preserve">CSI-RS configuration update for CQI </w:t>
            </w:r>
          </w:p>
          <w:p w:rsidR="005D5BA1" w:rsidRPr="005C721D" w:rsidRDefault="005A01F5" w:rsidP="005C721D">
            <w:pPr>
              <w:numPr>
                <w:ilvl w:val="2"/>
                <w:numId w:val="25"/>
              </w:numPr>
              <w:tabs>
                <w:tab w:val="num" w:pos="2160"/>
              </w:tabs>
              <w:spacing w:after="0"/>
              <w:jc w:val="both"/>
              <w:rPr>
                <w:rFonts w:asciiTheme="minorHAnsi" w:hAnsiTheme="minorHAnsi"/>
                <w:szCs w:val="22"/>
                <w:lang w:val="en-US" w:eastAsia="zh-TW"/>
              </w:rPr>
            </w:pPr>
            <w:r w:rsidRPr="005C721D">
              <w:rPr>
                <w:rFonts w:asciiTheme="minorHAnsi" w:hAnsiTheme="minorHAnsi"/>
                <w:szCs w:val="22"/>
                <w:lang w:val="en-US" w:eastAsia="zh-TW"/>
              </w:rPr>
              <w:t>Option 1: New TCI state is configured for the same CSI-RS for CQI to align with the target TCI state for PDSCH</w:t>
            </w:r>
          </w:p>
          <w:p w:rsidR="005D5BA1" w:rsidRPr="005C721D" w:rsidRDefault="005A01F5" w:rsidP="005C721D">
            <w:pPr>
              <w:numPr>
                <w:ilvl w:val="2"/>
                <w:numId w:val="25"/>
              </w:numPr>
              <w:tabs>
                <w:tab w:val="num" w:pos="2160"/>
              </w:tabs>
              <w:spacing w:after="0"/>
              <w:jc w:val="both"/>
              <w:rPr>
                <w:rFonts w:asciiTheme="minorHAnsi" w:hAnsiTheme="minorHAnsi"/>
                <w:szCs w:val="22"/>
                <w:lang w:val="en-US" w:eastAsia="zh-TW"/>
              </w:rPr>
            </w:pPr>
            <w:r w:rsidRPr="005C721D">
              <w:rPr>
                <w:rFonts w:asciiTheme="minorHAnsi" w:hAnsiTheme="minorHAnsi"/>
                <w:szCs w:val="22"/>
                <w:lang w:val="en-US" w:eastAsia="zh-TW"/>
              </w:rPr>
              <w:t xml:space="preserve">Option 2: New CSI-RS configuration with new TCI state is configured to align with the target TCI state for PDSCH </w:t>
            </w:r>
          </w:p>
          <w:p w:rsidR="005D5BA1" w:rsidRPr="005C721D" w:rsidRDefault="005A01F5" w:rsidP="005C721D">
            <w:pPr>
              <w:numPr>
                <w:ilvl w:val="1"/>
                <w:numId w:val="25"/>
              </w:numPr>
              <w:tabs>
                <w:tab w:val="num" w:pos="1440"/>
              </w:tabs>
              <w:spacing w:after="0"/>
              <w:jc w:val="both"/>
              <w:rPr>
                <w:rFonts w:asciiTheme="minorHAnsi" w:hAnsiTheme="minorHAnsi"/>
                <w:szCs w:val="22"/>
                <w:lang w:val="en-US" w:eastAsia="zh-TW"/>
              </w:rPr>
            </w:pPr>
            <w:r w:rsidRPr="005C721D">
              <w:rPr>
                <w:rFonts w:asciiTheme="minorHAnsi" w:hAnsiTheme="minorHAnsi"/>
                <w:szCs w:val="22"/>
                <w:lang w:val="en-US" w:eastAsia="zh-TW"/>
              </w:rPr>
              <w:t xml:space="preserve">UE behavior when </w:t>
            </w:r>
            <w:r w:rsidRPr="005C721D">
              <w:rPr>
                <w:rFonts w:asciiTheme="minorHAnsi" w:hAnsiTheme="minorHAnsi"/>
                <w:szCs w:val="22"/>
                <w:lang w:eastAsia="zh-TW"/>
              </w:rPr>
              <w:t xml:space="preserve">the TCI-state for CQI reporting is not within the active TCI state list for PDSCH </w:t>
            </w:r>
          </w:p>
          <w:p w:rsidR="005D5BA1" w:rsidRPr="005C721D" w:rsidRDefault="005A01F5" w:rsidP="005C721D">
            <w:pPr>
              <w:numPr>
                <w:ilvl w:val="1"/>
                <w:numId w:val="25"/>
              </w:numPr>
              <w:tabs>
                <w:tab w:val="num" w:pos="1440"/>
              </w:tabs>
              <w:spacing w:after="0"/>
              <w:jc w:val="both"/>
              <w:rPr>
                <w:rFonts w:asciiTheme="minorHAnsi" w:hAnsiTheme="minorHAnsi"/>
                <w:szCs w:val="22"/>
                <w:lang w:val="en-US" w:eastAsia="zh-TW"/>
              </w:rPr>
            </w:pPr>
            <w:r w:rsidRPr="005C721D">
              <w:rPr>
                <w:rFonts w:asciiTheme="minorHAnsi" w:hAnsiTheme="minorHAnsi"/>
                <w:szCs w:val="22"/>
                <w:lang w:eastAsia="zh-TW"/>
              </w:rPr>
              <w:t xml:space="preserve">The possible delay requirement for CSI-RS configuration update for CQI </w:t>
            </w:r>
          </w:p>
          <w:p w:rsidR="005C721D" w:rsidRPr="005C721D" w:rsidRDefault="005A01F5" w:rsidP="005C721D">
            <w:pPr>
              <w:numPr>
                <w:ilvl w:val="1"/>
                <w:numId w:val="25"/>
              </w:numPr>
              <w:spacing w:after="0"/>
              <w:jc w:val="both"/>
              <w:rPr>
                <w:rFonts w:asciiTheme="minorHAnsi" w:hAnsiTheme="minorHAnsi"/>
                <w:sz w:val="22"/>
                <w:szCs w:val="22"/>
                <w:lang w:val="en-US" w:eastAsia="zh-TW"/>
              </w:rPr>
            </w:pPr>
            <w:r w:rsidRPr="005C721D">
              <w:rPr>
                <w:rFonts w:asciiTheme="minorHAnsi" w:hAnsiTheme="minorHAnsi"/>
                <w:szCs w:val="22"/>
                <w:lang w:eastAsia="zh-TW"/>
              </w:rPr>
              <w:t xml:space="preserve">The delay requirement for </w:t>
            </w:r>
            <w:r w:rsidRPr="005C721D">
              <w:rPr>
                <w:rFonts w:asciiTheme="minorHAnsi" w:hAnsiTheme="minorHAnsi"/>
                <w:szCs w:val="22"/>
                <w:lang w:val="en-US" w:eastAsia="zh-TW"/>
              </w:rPr>
              <w:t>spatial relation switch for uplink</w:t>
            </w:r>
          </w:p>
        </w:tc>
      </w:tr>
    </w:tbl>
    <w:p w:rsidR="0058717E" w:rsidRPr="008B32E1" w:rsidRDefault="00462494" w:rsidP="005C721D">
      <w:pPr>
        <w:spacing w:before="120"/>
        <w:jc w:val="both"/>
        <w:rPr>
          <w:rFonts w:asciiTheme="minorHAnsi" w:hAnsiTheme="minorHAnsi"/>
          <w:sz w:val="22"/>
          <w:szCs w:val="22"/>
          <w:lang w:eastAsia="zh-TW"/>
        </w:rPr>
      </w:pPr>
      <w:r w:rsidRPr="008B32E1">
        <w:rPr>
          <w:rFonts w:asciiTheme="minorHAnsi" w:hAnsiTheme="minorHAnsi"/>
          <w:sz w:val="22"/>
          <w:szCs w:val="22"/>
          <w:lang w:eastAsia="zh-TW"/>
        </w:rPr>
        <w:t xml:space="preserve">In this paper, </w:t>
      </w:r>
      <w:r w:rsidR="00AE6311" w:rsidRPr="008B32E1">
        <w:rPr>
          <w:rFonts w:asciiTheme="minorHAnsi" w:hAnsiTheme="minorHAnsi"/>
          <w:sz w:val="22"/>
          <w:szCs w:val="22"/>
          <w:lang w:eastAsia="zh-TW"/>
        </w:rPr>
        <w:t xml:space="preserve">we </w:t>
      </w:r>
      <w:r w:rsidR="00E5554B">
        <w:rPr>
          <w:rFonts w:asciiTheme="minorHAnsi" w:hAnsiTheme="minorHAnsi"/>
          <w:sz w:val="22"/>
          <w:szCs w:val="22"/>
          <w:lang w:eastAsia="zh-TW"/>
        </w:rPr>
        <w:t>will</w:t>
      </w:r>
      <w:r w:rsidR="00AE6311" w:rsidRPr="008B32E1">
        <w:rPr>
          <w:rFonts w:asciiTheme="minorHAnsi" w:hAnsiTheme="minorHAnsi"/>
          <w:sz w:val="22"/>
          <w:szCs w:val="22"/>
          <w:lang w:eastAsia="zh-TW"/>
        </w:rPr>
        <w:t xml:space="preserve"> discuss the reaming issues on TCI switching</w:t>
      </w:r>
      <w:r w:rsidR="005C721D">
        <w:rPr>
          <w:rFonts w:asciiTheme="minorHAnsi" w:hAnsiTheme="minorHAnsi"/>
          <w:sz w:val="22"/>
          <w:szCs w:val="22"/>
          <w:lang w:eastAsia="zh-TW"/>
        </w:rPr>
        <w:t xml:space="preserve"> </w:t>
      </w:r>
      <w:r w:rsidR="005C721D" w:rsidRPr="005C721D">
        <w:rPr>
          <w:rFonts w:asciiTheme="minorHAnsi" w:hAnsiTheme="minorHAnsi"/>
          <w:sz w:val="22"/>
          <w:szCs w:val="22"/>
          <w:lang w:eastAsia="zh-TW"/>
        </w:rPr>
        <w:t>of the CSI-RS for CQI and spatial relation switch</w:t>
      </w:r>
      <w:r w:rsidR="00AE6311" w:rsidRPr="008B32E1">
        <w:rPr>
          <w:rFonts w:asciiTheme="minorHAnsi" w:hAnsiTheme="minorHAnsi"/>
          <w:sz w:val="22"/>
          <w:szCs w:val="22"/>
          <w:lang w:eastAsia="zh-TW"/>
        </w:rPr>
        <w:t>.</w:t>
      </w:r>
      <w:r w:rsidR="006A2FDD" w:rsidRPr="008B32E1">
        <w:rPr>
          <w:rFonts w:asciiTheme="minorHAnsi" w:hAnsiTheme="minorHAnsi"/>
          <w:sz w:val="22"/>
          <w:szCs w:val="22"/>
          <w:lang w:eastAsia="zh-TW"/>
        </w:rPr>
        <w:t xml:space="preserve"> </w:t>
      </w:r>
    </w:p>
    <w:p w:rsidR="00027F69" w:rsidRPr="008B32E1" w:rsidRDefault="00C6669B" w:rsidP="0058717E">
      <w:pPr>
        <w:pStyle w:val="1"/>
        <w:numPr>
          <w:ilvl w:val="0"/>
          <w:numId w:val="1"/>
        </w:numPr>
        <w:ind w:hanging="720"/>
        <w:rPr>
          <w:rFonts w:asciiTheme="minorHAnsi" w:eastAsiaTheme="minorEastAsia" w:hAnsiTheme="minorHAnsi" w:cstheme="minorBidi"/>
          <w:b/>
          <w:sz w:val="22"/>
          <w:szCs w:val="22"/>
          <w:lang w:val="en-US" w:eastAsia="zh-TW"/>
        </w:rPr>
      </w:pPr>
      <w:r w:rsidRPr="00C6669B">
        <w:rPr>
          <w:rFonts w:asciiTheme="minorHAnsi" w:eastAsiaTheme="minorEastAsia" w:hAnsiTheme="minorHAnsi" w:cstheme="minorBidi"/>
          <w:b/>
          <w:sz w:val="22"/>
          <w:szCs w:val="22"/>
          <w:lang w:val="en-US" w:eastAsia="zh-TW"/>
        </w:rPr>
        <w:t>CSI-RS configuration update for CQI</w:t>
      </w:r>
      <w:r w:rsidR="00BE3BE7">
        <w:rPr>
          <w:rFonts w:asciiTheme="minorHAnsi" w:eastAsiaTheme="minorEastAsia" w:hAnsiTheme="minorHAnsi" w:cstheme="minorBidi"/>
          <w:b/>
          <w:sz w:val="22"/>
          <w:szCs w:val="22"/>
          <w:lang w:val="en-US" w:eastAsia="zh-TW"/>
        </w:rPr>
        <w:t xml:space="preserve"> reporting</w:t>
      </w:r>
      <w:r w:rsidR="00C6194C" w:rsidRPr="00C6194C">
        <w:rPr>
          <w:rFonts w:asciiTheme="minorHAnsi" w:eastAsiaTheme="minorEastAsia" w:hAnsiTheme="minorHAnsi" w:cstheme="minorBidi"/>
          <w:b/>
          <w:sz w:val="22"/>
          <w:szCs w:val="22"/>
          <w:lang w:val="en-US" w:eastAsia="zh-TW"/>
        </w:rPr>
        <w:t xml:space="preserve"> </w:t>
      </w:r>
    </w:p>
    <w:p w:rsidR="004E5430" w:rsidRDefault="005C3157" w:rsidP="00AB5DA9">
      <w:pPr>
        <w:jc w:val="both"/>
        <w:rPr>
          <w:rFonts w:ascii="Calibri" w:eastAsia="宋体" w:hAnsi="Calibri" w:cs="Arial"/>
          <w:bCs/>
          <w:sz w:val="22"/>
          <w:szCs w:val="22"/>
        </w:rPr>
      </w:pPr>
      <w:r>
        <w:rPr>
          <w:rFonts w:ascii="Calibri" w:eastAsia="宋体" w:hAnsi="Calibri" w:cs="Arial"/>
          <w:bCs/>
          <w:sz w:val="22"/>
          <w:szCs w:val="22"/>
        </w:rPr>
        <w:t xml:space="preserve">Although </w:t>
      </w:r>
      <w:r w:rsidR="00E5554B">
        <w:rPr>
          <w:rFonts w:ascii="Calibri" w:eastAsia="宋体" w:hAnsi="Calibri" w:cs="Arial"/>
          <w:bCs/>
          <w:sz w:val="22"/>
          <w:szCs w:val="22"/>
        </w:rPr>
        <w:t xml:space="preserve">CSI-RS configuration is </w:t>
      </w:r>
      <w:r>
        <w:rPr>
          <w:rFonts w:ascii="Calibri" w:eastAsia="宋体" w:hAnsi="Calibri" w:cs="Arial"/>
          <w:bCs/>
          <w:sz w:val="22"/>
          <w:szCs w:val="22"/>
        </w:rPr>
        <w:t>UE</w:t>
      </w:r>
      <w:r w:rsidR="00E5554B">
        <w:rPr>
          <w:rFonts w:ascii="Calibri" w:eastAsia="宋体" w:hAnsi="Calibri" w:cs="Arial"/>
          <w:bCs/>
          <w:sz w:val="22"/>
          <w:szCs w:val="22"/>
        </w:rPr>
        <w:t>-specific</w:t>
      </w:r>
      <w:r>
        <w:rPr>
          <w:rFonts w:ascii="Calibri" w:eastAsia="宋体" w:hAnsi="Calibri" w:cs="Arial"/>
          <w:bCs/>
          <w:sz w:val="22"/>
          <w:szCs w:val="22"/>
        </w:rPr>
        <w:t>, the actual signals could still be cell-specifically transmitted</w:t>
      </w:r>
      <w:r w:rsidR="00E5554B">
        <w:rPr>
          <w:rFonts w:ascii="Calibri" w:eastAsia="宋体" w:hAnsi="Calibri" w:cs="Arial"/>
          <w:bCs/>
          <w:sz w:val="22"/>
          <w:szCs w:val="22"/>
        </w:rPr>
        <w:t xml:space="preserve">. It means the UEs in the same serving cell </w:t>
      </w:r>
      <w:r>
        <w:rPr>
          <w:rFonts w:ascii="Calibri" w:eastAsia="宋体" w:hAnsi="Calibri" w:cs="Arial"/>
          <w:bCs/>
          <w:sz w:val="22"/>
          <w:szCs w:val="22"/>
        </w:rPr>
        <w:t xml:space="preserve">may share </w:t>
      </w:r>
      <w:r w:rsidR="00E5554B">
        <w:rPr>
          <w:rFonts w:ascii="Calibri" w:eastAsia="宋体" w:hAnsi="Calibri" w:cs="Arial"/>
          <w:bCs/>
          <w:sz w:val="22"/>
          <w:szCs w:val="22"/>
        </w:rPr>
        <w:t xml:space="preserve">the same CSI-RS configuration. If the network want to update one UE’s CSI-RS TCI relation, the network should reconfigure </w:t>
      </w:r>
      <w:r w:rsidR="00796937">
        <w:rPr>
          <w:rFonts w:ascii="Calibri" w:eastAsia="宋体" w:hAnsi="Calibri" w:cs="Arial"/>
          <w:bCs/>
          <w:sz w:val="22"/>
          <w:szCs w:val="22"/>
        </w:rPr>
        <w:t xml:space="preserve">a new </w:t>
      </w:r>
      <w:r w:rsidR="00E5554B" w:rsidRPr="00E5554B">
        <w:rPr>
          <w:rFonts w:ascii="Calibri" w:eastAsia="宋体" w:hAnsi="Calibri" w:cs="Arial"/>
          <w:bCs/>
          <w:i/>
          <w:sz w:val="22"/>
          <w:szCs w:val="22"/>
        </w:rPr>
        <w:t>CSI-ResourceConfigId</w:t>
      </w:r>
      <w:r w:rsidR="00E5554B">
        <w:rPr>
          <w:rFonts w:ascii="Calibri" w:eastAsia="宋体" w:hAnsi="Calibri" w:cs="Arial"/>
          <w:bCs/>
          <w:sz w:val="22"/>
          <w:szCs w:val="22"/>
        </w:rPr>
        <w:t xml:space="preserve"> to this UE other than </w:t>
      </w:r>
      <w:r w:rsidR="00796937">
        <w:rPr>
          <w:rFonts w:ascii="Calibri" w:eastAsia="宋体" w:hAnsi="Calibri" w:cs="Arial"/>
          <w:bCs/>
          <w:sz w:val="22"/>
          <w:szCs w:val="22"/>
        </w:rPr>
        <w:t xml:space="preserve">only </w:t>
      </w:r>
      <w:r w:rsidR="00E5554B">
        <w:rPr>
          <w:rFonts w:ascii="Calibri" w:eastAsia="宋体" w:hAnsi="Calibri" w:cs="Arial"/>
          <w:bCs/>
          <w:sz w:val="22"/>
          <w:szCs w:val="22"/>
        </w:rPr>
        <w:t xml:space="preserve">refresh the TCI state content in current CSI-RS resource config. If the latter option is used, other UEs in the same serving cell which were configured </w:t>
      </w:r>
      <w:r w:rsidR="004E5430">
        <w:rPr>
          <w:rFonts w:ascii="Calibri" w:eastAsia="宋体" w:hAnsi="Calibri" w:cs="Arial"/>
          <w:bCs/>
          <w:sz w:val="22"/>
          <w:szCs w:val="22"/>
        </w:rPr>
        <w:t xml:space="preserve">with the same </w:t>
      </w:r>
      <w:r w:rsidR="004E5430" w:rsidRPr="00E5554B">
        <w:rPr>
          <w:rFonts w:ascii="Calibri" w:eastAsia="宋体" w:hAnsi="Calibri" w:cs="Arial"/>
          <w:bCs/>
          <w:i/>
          <w:sz w:val="22"/>
          <w:szCs w:val="22"/>
        </w:rPr>
        <w:t>CSI-ResourceConfigId</w:t>
      </w:r>
      <w:r w:rsidR="004E5430">
        <w:rPr>
          <w:rFonts w:ascii="Calibri" w:eastAsia="宋体" w:hAnsi="Calibri" w:cs="Arial"/>
          <w:bCs/>
          <w:i/>
          <w:sz w:val="22"/>
          <w:szCs w:val="22"/>
        </w:rPr>
        <w:t xml:space="preserve"> </w:t>
      </w:r>
      <w:r w:rsidR="004E5430" w:rsidRPr="004E5430">
        <w:rPr>
          <w:rFonts w:ascii="Calibri" w:eastAsia="宋体" w:hAnsi="Calibri" w:cs="Arial"/>
          <w:bCs/>
          <w:sz w:val="22"/>
          <w:szCs w:val="22"/>
        </w:rPr>
        <w:t xml:space="preserve">will </w:t>
      </w:r>
      <w:r w:rsidR="00796937">
        <w:rPr>
          <w:rFonts w:ascii="Calibri" w:eastAsia="宋体" w:hAnsi="Calibri" w:cs="Arial"/>
          <w:bCs/>
          <w:sz w:val="22"/>
          <w:szCs w:val="22"/>
        </w:rPr>
        <w:t>be impacted</w:t>
      </w:r>
      <w:r w:rsidR="004E5430">
        <w:rPr>
          <w:rFonts w:ascii="Calibri" w:eastAsia="宋体" w:hAnsi="Calibri" w:cs="Arial"/>
          <w:bCs/>
          <w:sz w:val="22"/>
          <w:szCs w:val="22"/>
        </w:rPr>
        <w:t xml:space="preserve">. Obviously, other UEs’ TCI state configuration are not expected to be impacted by one UE’s TCI state switch. </w:t>
      </w:r>
    </w:p>
    <w:p w:rsidR="00E5554B" w:rsidRDefault="004E5430" w:rsidP="00AB5DA9">
      <w:pPr>
        <w:jc w:val="both"/>
        <w:rPr>
          <w:rFonts w:ascii="Calibri" w:eastAsia="宋体" w:hAnsi="Calibri" w:cs="Arial"/>
          <w:bCs/>
          <w:sz w:val="22"/>
          <w:szCs w:val="22"/>
        </w:rPr>
      </w:pPr>
      <w:bookmarkStart w:id="7" w:name="_Ref23435987"/>
      <w:r w:rsidRPr="008B32E1">
        <w:rPr>
          <w:rFonts w:ascii="Calibri" w:eastAsia="宋体" w:hAnsi="Calibri" w:cs="Arial"/>
          <w:b/>
          <w:bCs/>
          <w:i/>
          <w:sz w:val="22"/>
          <w:szCs w:val="22"/>
        </w:rPr>
        <w:t xml:space="preserve">Proposal </w:t>
      </w:r>
      <w:r w:rsidRPr="008B32E1">
        <w:rPr>
          <w:rFonts w:ascii="Calibri" w:eastAsia="宋体" w:hAnsi="Calibri" w:cs="Arial"/>
          <w:b/>
          <w:bCs/>
          <w:i/>
          <w:sz w:val="22"/>
          <w:szCs w:val="22"/>
        </w:rPr>
        <w:fldChar w:fldCharType="begin"/>
      </w:r>
      <w:r w:rsidRPr="008B32E1">
        <w:rPr>
          <w:rFonts w:ascii="Calibri" w:eastAsia="宋体" w:hAnsi="Calibri" w:cs="Arial"/>
          <w:b/>
          <w:bCs/>
          <w:i/>
          <w:sz w:val="22"/>
          <w:szCs w:val="22"/>
        </w:rPr>
        <w:instrText xml:space="preserve"> SEQ Proposal \* ARABIC </w:instrText>
      </w:r>
      <w:r w:rsidRPr="008B32E1">
        <w:rPr>
          <w:rFonts w:ascii="Calibri" w:eastAsia="宋体" w:hAnsi="Calibri" w:cs="Arial"/>
          <w:b/>
          <w:bCs/>
          <w:i/>
          <w:sz w:val="22"/>
          <w:szCs w:val="22"/>
        </w:rPr>
        <w:fldChar w:fldCharType="separate"/>
      </w:r>
      <w:r w:rsidR="00BF730D">
        <w:rPr>
          <w:rFonts w:ascii="Calibri" w:eastAsia="宋体" w:hAnsi="Calibri" w:cs="Arial"/>
          <w:b/>
          <w:bCs/>
          <w:i/>
          <w:noProof/>
          <w:sz w:val="22"/>
          <w:szCs w:val="22"/>
        </w:rPr>
        <w:t>1</w:t>
      </w:r>
      <w:r w:rsidRPr="008B32E1">
        <w:rPr>
          <w:rFonts w:ascii="Calibri" w:eastAsia="宋体" w:hAnsi="Calibri" w:cs="Arial"/>
          <w:b/>
          <w:bCs/>
          <w:i/>
          <w:sz w:val="22"/>
          <w:szCs w:val="22"/>
        </w:rPr>
        <w:fldChar w:fldCharType="end"/>
      </w:r>
      <w:r w:rsidRPr="008B32E1">
        <w:rPr>
          <w:rFonts w:ascii="Calibri" w:eastAsia="宋体" w:hAnsi="Calibri" w:cs="Arial"/>
          <w:b/>
          <w:bCs/>
          <w:i/>
          <w:sz w:val="22"/>
          <w:szCs w:val="22"/>
        </w:rPr>
        <w:t>:</w:t>
      </w:r>
      <w:r>
        <w:rPr>
          <w:rFonts w:ascii="Calibri" w:eastAsia="宋体" w:hAnsi="Calibri" w:cs="Arial"/>
          <w:b/>
          <w:bCs/>
          <w:i/>
          <w:sz w:val="22"/>
          <w:szCs w:val="22"/>
        </w:rPr>
        <w:t xml:space="preserve"> When discussed </w:t>
      </w:r>
      <w:r w:rsidRPr="004E5430">
        <w:rPr>
          <w:rFonts w:ascii="Calibri" w:eastAsia="宋体" w:hAnsi="Calibri" w:cs="Arial"/>
          <w:b/>
          <w:bCs/>
          <w:i/>
          <w:sz w:val="22"/>
          <w:szCs w:val="22"/>
        </w:rPr>
        <w:t xml:space="preserve">CSI-RS configuration update for CQI, the </w:t>
      </w:r>
      <w:r w:rsidR="00796937">
        <w:rPr>
          <w:rFonts w:ascii="Calibri" w:eastAsia="宋体" w:hAnsi="Calibri" w:cs="Arial"/>
          <w:b/>
          <w:bCs/>
          <w:i/>
          <w:sz w:val="22"/>
          <w:szCs w:val="22"/>
        </w:rPr>
        <w:t>typical</w:t>
      </w:r>
      <w:r w:rsidR="00796937" w:rsidRPr="004E5430">
        <w:rPr>
          <w:rFonts w:ascii="Calibri" w:eastAsia="宋体" w:hAnsi="Calibri" w:cs="Arial"/>
          <w:b/>
          <w:bCs/>
          <w:i/>
          <w:sz w:val="22"/>
          <w:szCs w:val="22"/>
        </w:rPr>
        <w:t xml:space="preserve"> </w:t>
      </w:r>
      <w:r w:rsidRPr="004E5430">
        <w:rPr>
          <w:rFonts w:ascii="Calibri" w:eastAsia="宋体" w:hAnsi="Calibri" w:cs="Arial"/>
          <w:b/>
          <w:bCs/>
          <w:i/>
          <w:sz w:val="22"/>
          <w:szCs w:val="22"/>
        </w:rPr>
        <w:t xml:space="preserve">scenario should be </w:t>
      </w:r>
      <w:r>
        <w:rPr>
          <w:rFonts w:ascii="Calibri" w:eastAsia="宋体" w:hAnsi="Calibri" w:cs="Arial"/>
          <w:b/>
          <w:bCs/>
          <w:i/>
          <w:sz w:val="22"/>
          <w:szCs w:val="22"/>
        </w:rPr>
        <w:t xml:space="preserve">option 2 - </w:t>
      </w:r>
      <w:r w:rsidRPr="004E5430">
        <w:rPr>
          <w:rFonts w:ascii="Calibri" w:eastAsia="宋体" w:hAnsi="Calibri" w:cs="Arial"/>
          <w:b/>
          <w:bCs/>
          <w:i/>
          <w:sz w:val="22"/>
          <w:szCs w:val="22"/>
        </w:rPr>
        <w:t>new CSI-RS configuration with new TCI state is configured to align with the target TCI state for PDSCH</w:t>
      </w:r>
      <w:r>
        <w:rPr>
          <w:rFonts w:ascii="Calibri" w:eastAsia="宋体" w:hAnsi="Calibri" w:cs="Arial"/>
          <w:b/>
          <w:bCs/>
          <w:i/>
          <w:sz w:val="22"/>
          <w:szCs w:val="22"/>
        </w:rPr>
        <w:t>.</w:t>
      </w:r>
      <w:bookmarkEnd w:id="7"/>
      <w:r>
        <w:rPr>
          <w:rFonts w:ascii="Calibri" w:eastAsia="宋体" w:hAnsi="Calibri" w:cs="Arial"/>
          <w:b/>
          <w:bCs/>
          <w:i/>
          <w:sz w:val="22"/>
          <w:szCs w:val="22"/>
        </w:rPr>
        <w:t xml:space="preserve"> </w:t>
      </w:r>
      <w:r>
        <w:rPr>
          <w:rFonts w:ascii="Calibri" w:eastAsia="宋体" w:hAnsi="Calibri" w:cs="Arial"/>
          <w:bCs/>
          <w:sz w:val="22"/>
          <w:szCs w:val="22"/>
        </w:rPr>
        <w:t xml:space="preserve"> </w:t>
      </w:r>
      <w:r w:rsidR="00E5554B">
        <w:rPr>
          <w:rFonts w:ascii="Calibri" w:eastAsia="宋体" w:hAnsi="Calibri" w:cs="Arial"/>
          <w:bCs/>
          <w:sz w:val="22"/>
          <w:szCs w:val="22"/>
        </w:rPr>
        <w:t xml:space="preserve"> </w:t>
      </w:r>
    </w:p>
    <w:p w:rsidR="00C6669B" w:rsidRDefault="00C6669B" w:rsidP="00AB5DA9">
      <w:pPr>
        <w:jc w:val="both"/>
        <w:rPr>
          <w:rFonts w:ascii="Calibri" w:eastAsia="宋体" w:hAnsi="Calibri" w:cs="Arial"/>
          <w:bCs/>
          <w:sz w:val="22"/>
          <w:szCs w:val="22"/>
        </w:rPr>
      </w:pPr>
      <w:r>
        <w:rPr>
          <w:rFonts w:ascii="Calibri" w:eastAsia="宋体" w:hAnsi="Calibri" w:cs="Arial"/>
          <w:bCs/>
          <w:sz w:val="22"/>
          <w:szCs w:val="22"/>
        </w:rPr>
        <w:t xml:space="preserve">RAN1 has agreed the max number of CSI-RS resources for CQI reporting should be equal or less than 8 in TS38.214 </w:t>
      </w:r>
      <w:r w:rsidRPr="00C6669B">
        <w:rPr>
          <w:rFonts w:ascii="Calibri" w:eastAsia="宋体" w:hAnsi="Calibri" w:cs="Arial"/>
          <w:bCs/>
          <w:sz w:val="22"/>
          <w:szCs w:val="22"/>
        </w:rPr>
        <w:t>5.2.1.4.2</w:t>
      </w:r>
      <w:r>
        <w:rPr>
          <w:rFonts w:ascii="Calibri" w:eastAsia="宋体" w:hAnsi="Calibri" w:cs="Arial"/>
          <w:bCs/>
          <w:sz w:val="22"/>
          <w:szCs w:val="22"/>
        </w:rPr>
        <w:t xml:space="preserve"> which has the same number as the active TCI state list for PDSCH. </w:t>
      </w:r>
    </w:p>
    <w:tbl>
      <w:tblPr>
        <w:tblStyle w:val="a8"/>
        <w:tblW w:w="0" w:type="auto"/>
        <w:tblLook w:val="04A0" w:firstRow="1" w:lastRow="0" w:firstColumn="1" w:lastColumn="0" w:noHBand="0" w:noVBand="1"/>
      </w:tblPr>
      <w:tblGrid>
        <w:gridCol w:w="9629"/>
      </w:tblGrid>
      <w:tr w:rsidR="00C6669B" w:rsidTr="00C6669B">
        <w:tc>
          <w:tcPr>
            <w:tcW w:w="9629" w:type="dxa"/>
          </w:tcPr>
          <w:p w:rsidR="00C6669B" w:rsidRPr="00626D8F" w:rsidRDefault="00C6669B" w:rsidP="00626D8F">
            <w:pPr>
              <w:spacing w:after="0"/>
              <w:jc w:val="both"/>
              <w:rPr>
                <w:rFonts w:ascii="Calibri" w:eastAsia="宋体" w:hAnsi="Calibri" w:cs="Arial"/>
                <w:bCs/>
                <w:lang w:val="en-US"/>
              </w:rPr>
            </w:pPr>
            <w:r w:rsidRPr="00626D8F">
              <w:rPr>
                <w:rFonts w:ascii="Calibri" w:eastAsia="宋体" w:hAnsi="Calibri" w:cs="Arial"/>
                <w:bCs/>
              </w:rPr>
              <w:t xml:space="preserve">If the UE is configured with a </w:t>
            </w:r>
            <w:r w:rsidRPr="00626D8F">
              <w:rPr>
                <w:rFonts w:ascii="Calibri" w:eastAsia="宋体" w:hAnsi="Calibri" w:cs="Arial"/>
                <w:bCs/>
                <w:i/>
                <w:iCs/>
              </w:rPr>
              <w:t>CSI-ReportConfig</w:t>
            </w:r>
            <w:r w:rsidRPr="00626D8F">
              <w:rPr>
                <w:rFonts w:ascii="Calibri" w:eastAsia="宋体" w:hAnsi="Calibri" w:cs="Arial"/>
                <w:bCs/>
              </w:rPr>
              <w:t xml:space="preserve"> with the higher layer parameter </w:t>
            </w:r>
            <w:r w:rsidRPr="00626D8F">
              <w:rPr>
                <w:rFonts w:ascii="Calibri" w:eastAsia="宋体" w:hAnsi="Calibri" w:cs="Arial"/>
                <w:bCs/>
                <w:i/>
                <w:iCs/>
              </w:rPr>
              <w:t>reportQuantity</w:t>
            </w:r>
            <w:r w:rsidRPr="00626D8F">
              <w:rPr>
                <w:rFonts w:ascii="Calibri" w:eastAsia="宋体" w:hAnsi="Calibri" w:cs="Arial"/>
                <w:bCs/>
              </w:rPr>
              <w:t xml:space="preserve"> set to 'cri-RI-PMI-CQI', ' cri-RI-i1', 'cri-RI-i1-CQI', 'cri-RI-CQI' or 'cri-RI-LI-PMI-CQI', then the UE is not expected to be configured with more than 8 CSI-RS resources in a CSI-RS resource set contained within a resource setting that is linked to the </w:t>
            </w:r>
            <w:r w:rsidRPr="00626D8F">
              <w:rPr>
                <w:rFonts w:ascii="Calibri" w:eastAsia="宋体" w:hAnsi="Calibri" w:cs="Arial"/>
                <w:bCs/>
                <w:i/>
                <w:iCs/>
              </w:rPr>
              <w:t>CSI-ReportConfig</w:t>
            </w:r>
            <w:r w:rsidRPr="00626D8F">
              <w:rPr>
                <w:rFonts w:ascii="Calibri" w:eastAsia="宋体" w:hAnsi="Calibri" w:cs="Arial"/>
                <w:bCs/>
              </w:rPr>
              <w:t>.</w:t>
            </w:r>
          </w:p>
        </w:tc>
      </w:tr>
    </w:tbl>
    <w:p w:rsidR="00C6669B" w:rsidRPr="00C6669B" w:rsidRDefault="00C6669B" w:rsidP="00626D8F">
      <w:pPr>
        <w:spacing w:before="120" w:after="120"/>
        <w:jc w:val="both"/>
        <w:rPr>
          <w:rFonts w:ascii="Calibri" w:eastAsia="宋体" w:hAnsi="Calibri" w:cs="Arial"/>
          <w:b/>
          <w:bCs/>
          <w:i/>
          <w:sz w:val="22"/>
          <w:szCs w:val="22"/>
        </w:rPr>
      </w:pPr>
      <w:bookmarkStart w:id="8" w:name="_Ref23434463"/>
      <w:r w:rsidRPr="00C6669B">
        <w:rPr>
          <w:rFonts w:ascii="Calibri" w:eastAsia="宋体" w:hAnsi="Calibri" w:cs="Arial"/>
          <w:b/>
          <w:bCs/>
          <w:i/>
          <w:sz w:val="22"/>
          <w:szCs w:val="22"/>
        </w:rPr>
        <w:t xml:space="preserve">Observation </w:t>
      </w:r>
      <w:r w:rsidRPr="00C6669B">
        <w:rPr>
          <w:rFonts w:ascii="Calibri" w:eastAsia="宋体" w:hAnsi="Calibri" w:cs="Arial"/>
          <w:b/>
          <w:bCs/>
          <w:i/>
          <w:sz w:val="22"/>
          <w:szCs w:val="22"/>
        </w:rPr>
        <w:fldChar w:fldCharType="begin"/>
      </w:r>
      <w:r w:rsidRPr="00C6669B">
        <w:rPr>
          <w:rFonts w:ascii="Calibri" w:eastAsia="宋体" w:hAnsi="Calibri" w:cs="Arial"/>
          <w:b/>
          <w:bCs/>
          <w:i/>
          <w:sz w:val="22"/>
          <w:szCs w:val="22"/>
        </w:rPr>
        <w:instrText xml:space="preserve"> SEQ Observation \* ARABIC </w:instrText>
      </w:r>
      <w:r w:rsidRPr="00C6669B">
        <w:rPr>
          <w:rFonts w:ascii="Calibri" w:eastAsia="宋体" w:hAnsi="Calibri" w:cs="Arial"/>
          <w:b/>
          <w:bCs/>
          <w:i/>
          <w:sz w:val="22"/>
          <w:szCs w:val="22"/>
        </w:rPr>
        <w:fldChar w:fldCharType="separate"/>
      </w:r>
      <w:r w:rsidR="00BF730D">
        <w:rPr>
          <w:rFonts w:ascii="Calibri" w:eastAsia="宋体" w:hAnsi="Calibri" w:cs="Arial"/>
          <w:b/>
          <w:bCs/>
          <w:i/>
          <w:noProof/>
          <w:sz w:val="22"/>
          <w:szCs w:val="22"/>
        </w:rPr>
        <w:t>1</w:t>
      </w:r>
      <w:r w:rsidRPr="00C6669B">
        <w:rPr>
          <w:rFonts w:ascii="Calibri" w:eastAsia="宋体" w:hAnsi="Calibri" w:cs="Arial"/>
          <w:b/>
          <w:bCs/>
          <w:i/>
          <w:sz w:val="22"/>
          <w:szCs w:val="22"/>
        </w:rPr>
        <w:fldChar w:fldCharType="end"/>
      </w:r>
      <w:r w:rsidRPr="00C6669B">
        <w:rPr>
          <w:rFonts w:ascii="Calibri" w:eastAsia="宋体" w:hAnsi="Calibri" w:cs="Arial"/>
          <w:b/>
          <w:bCs/>
          <w:i/>
          <w:sz w:val="22"/>
          <w:szCs w:val="22"/>
        </w:rPr>
        <w:t xml:space="preserve">: The max number of CSI-RS resources for CQI reporting </w:t>
      </w:r>
      <w:r w:rsidR="00796937">
        <w:rPr>
          <w:rFonts w:ascii="Calibri" w:eastAsia="宋体" w:hAnsi="Calibri" w:cs="Arial"/>
          <w:b/>
          <w:bCs/>
          <w:i/>
          <w:sz w:val="22"/>
          <w:szCs w:val="22"/>
        </w:rPr>
        <w:t>is</w:t>
      </w:r>
      <w:r w:rsidRPr="00C6669B">
        <w:rPr>
          <w:rFonts w:ascii="Calibri" w:eastAsia="宋体" w:hAnsi="Calibri" w:cs="Arial"/>
          <w:b/>
          <w:bCs/>
          <w:i/>
          <w:sz w:val="22"/>
          <w:szCs w:val="22"/>
        </w:rPr>
        <w:t xml:space="preserve"> equal </w:t>
      </w:r>
      <w:r w:rsidR="00796937">
        <w:rPr>
          <w:rFonts w:ascii="Calibri" w:eastAsia="宋体" w:hAnsi="Calibri" w:cs="Arial"/>
          <w:b/>
          <w:bCs/>
          <w:i/>
          <w:sz w:val="22"/>
          <w:szCs w:val="22"/>
        </w:rPr>
        <w:t xml:space="preserve">to </w:t>
      </w:r>
      <w:r w:rsidRPr="00C6669B">
        <w:rPr>
          <w:rFonts w:ascii="Calibri" w:eastAsia="宋体" w:hAnsi="Calibri" w:cs="Arial"/>
          <w:b/>
          <w:bCs/>
          <w:i/>
          <w:sz w:val="22"/>
          <w:szCs w:val="22"/>
        </w:rPr>
        <w:t>or less than 8</w:t>
      </w:r>
      <w:r>
        <w:rPr>
          <w:rFonts w:ascii="Calibri" w:eastAsia="宋体" w:hAnsi="Calibri" w:cs="Arial"/>
          <w:b/>
          <w:bCs/>
          <w:i/>
          <w:sz w:val="22"/>
          <w:szCs w:val="22"/>
        </w:rPr>
        <w:t>.</w:t>
      </w:r>
      <w:bookmarkEnd w:id="8"/>
    </w:p>
    <w:p w:rsidR="00AB5DA9" w:rsidRDefault="008054DC" w:rsidP="00AB5DA9">
      <w:pPr>
        <w:jc w:val="both"/>
        <w:rPr>
          <w:rFonts w:ascii="Calibri" w:eastAsia="宋体" w:hAnsi="Calibri" w:cs="Arial"/>
          <w:bCs/>
          <w:sz w:val="22"/>
          <w:szCs w:val="22"/>
        </w:rPr>
      </w:pPr>
      <w:r>
        <w:rPr>
          <w:rFonts w:ascii="Calibri" w:eastAsia="宋体" w:hAnsi="Calibri" w:cs="Arial"/>
          <w:bCs/>
          <w:sz w:val="22"/>
          <w:szCs w:val="22"/>
        </w:rPr>
        <w:t xml:space="preserve">In Rel-15, it’s better to clarify the UE’s behaviour for CQI reporting with new TCI state. </w:t>
      </w:r>
      <w:r w:rsidR="00AB5DA9" w:rsidRPr="008B32E1">
        <w:rPr>
          <w:rFonts w:ascii="Calibri" w:eastAsia="宋体" w:hAnsi="Calibri" w:cs="Arial"/>
          <w:bCs/>
          <w:sz w:val="22"/>
          <w:szCs w:val="22"/>
        </w:rPr>
        <w:t xml:space="preserve">The intention of CQI reporting is to feedback the evaluation of the channel </w:t>
      </w:r>
      <w:r w:rsidR="00AB5DA9">
        <w:rPr>
          <w:rFonts w:ascii="Calibri" w:eastAsia="宋体" w:hAnsi="Calibri" w:cs="Arial"/>
          <w:bCs/>
          <w:sz w:val="22"/>
          <w:szCs w:val="22"/>
        </w:rPr>
        <w:t>condition</w:t>
      </w:r>
      <w:r w:rsidR="00AB5DA9" w:rsidRPr="008B32E1">
        <w:rPr>
          <w:rFonts w:ascii="Calibri" w:eastAsia="宋体" w:hAnsi="Calibri" w:cs="Arial"/>
          <w:bCs/>
          <w:sz w:val="22"/>
          <w:szCs w:val="22"/>
        </w:rPr>
        <w:t xml:space="preserve"> to the base station, and the base station adapt</w:t>
      </w:r>
      <w:r w:rsidR="00D82858">
        <w:rPr>
          <w:rFonts w:ascii="Calibri" w:eastAsia="宋体" w:hAnsi="Calibri" w:cs="Arial"/>
          <w:bCs/>
          <w:sz w:val="22"/>
          <w:szCs w:val="22"/>
        </w:rPr>
        <w:t>s</w:t>
      </w:r>
      <w:r w:rsidR="00AB5DA9" w:rsidRPr="008B32E1">
        <w:rPr>
          <w:rFonts w:ascii="Calibri" w:eastAsia="宋体" w:hAnsi="Calibri" w:cs="Arial"/>
          <w:bCs/>
          <w:sz w:val="22"/>
          <w:szCs w:val="22"/>
        </w:rPr>
        <w:t xml:space="preserve"> the </w:t>
      </w:r>
      <w:r w:rsidR="00AB5DA9">
        <w:rPr>
          <w:rFonts w:ascii="Calibri" w:eastAsia="宋体" w:hAnsi="Calibri" w:cs="Arial"/>
          <w:bCs/>
          <w:sz w:val="22"/>
          <w:szCs w:val="22"/>
        </w:rPr>
        <w:t xml:space="preserve">UEs’ </w:t>
      </w:r>
      <w:r w:rsidR="00AB5DA9" w:rsidRPr="008B32E1">
        <w:rPr>
          <w:rFonts w:ascii="Calibri" w:eastAsia="宋体" w:hAnsi="Calibri" w:cs="Arial"/>
          <w:bCs/>
          <w:sz w:val="22"/>
          <w:szCs w:val="22"/>
        </w:rPr>
        <w:t>data rate based on UE’s CQI reporting.</w:t>
      </w:r>
      <w:r w:rsidR="00AB5DA9">
        <w:rPr>
          <w:rFonts w:ascii="Calibri" w:eastAsia="宋体" w:hAnsi="Calibri" w:cs="Arial"/>
          <w:bCs/>
          <w:sz w:val="22"/>
          <w:szCs w:val="22"/>
        </w:rPr>
        <w:t xml:space="preserve"> Thus, </w:t>
      </w:r>
      <w:r w:rsidR="00FB12AD">
        <w:rPr>
          <w:rFonts w:ascii="Calibri" w:eastAsia="宋体" w:hAnsi="Calibri" w:cs="Arial"/>
          <w:bCs/>
          <w:sz w:val="22"/>
          <w:szCs w:val="22"/>
        </w:rPr>
        <w:t>we</w:t>
      </w:r>
      <w:r w:rsidR="00AB5DA9">
        <w:rPr>
          <w:rFonts w:ascii="Calibri" w:eastAsia="宋体" w:hAnsi="Calibri" w:cs="Arial"/>
          <w:bCs/>
          <w:sz w:val="22"/>
          <w:szCs w:val="22"/>
        </w:rPr>
        <w:t xml:space="preserve"> believe that the Rx beam used for CQI </w:t>
      </w:r>
      <w:r w:rsidR="00AB5DA9">
        <w:rPr>
          <w:rFonts w:ascii="Calibri" w:eastAsia="宋体" w:hAnsi="Calibri" w:cs="Arial"/>
          <w:bCs/>
          <w:sz w:val="22"/>
          <w:szCs w:val="22"/>
        </w:rPr>
        <w:lastRenderedPageBreak/>
        <w:t xml:space="preserve">reporting should align with the Rx beam used for data reception. </w:t>
      </w:r>
      <w:r w:rsidR="001346E0">
        <w:rPr>
          <w:rFonts w:ascii="Calibri" w:eastAsia="宋体" w:hAnsi="Calibri" w:cs="Arial"/>
          <w:bCs/>
          <w:sz w:val="22"/>
          <w:szCs w:val="22"/>
        </w:rPr>
        <w:t>In other words</w:t>
      </w:r>
      <w:r w:rsidR="00AB5DA9">
        <w:rPr>
          <w:rFonts w:ascii="Calibri" w:eastAsia="宋体" w:hAnsi="Calibri" w:cs="Arial"/>
          <w:bCs/>
          <w:sz w:val="22"/>
          <w:szCs w:val="22"/>
        </w:rPr>
        <w:t xml:space="preserve">, the TCI state </w:t>
      </w:r>
      <w:r w:rsidR="00D82858">
        <w:rPr>
          <w:rFonts w:ascii="Calibri" w:eastAsia="宋体" w:hAnsi="Calibri" w:cs="Arial"/>
          <w:bCs/>
          <w:sz w:val="22"/>
          <w:szCs w:val="22"/>
        </w:rPr>
        <w:t xml:space="preserve">used in </w:t>
      </w:r>
      <w:r w:rsidR="00AB5DA9" w:rsidRPr="008B32E1">
        <w:rPr>
          <w:rFonts w:ascii="Calibri" w:eastAsia="宋体" w:hAnsi="Calibri" w:cs="Arial"/>
          <w:bCs/>
          <w:sz w:val="22"/>
          <w:szCs w:val="22"/>
        </w:rPr>
        <w:t>CQI reporting</w:t>
      </w:r>
      <w:r w:rsidR="00AB5DA9">
        <w:rPr>
          <w:rFonts w:ascii="Calibri" w:eastAsia="宋体" w:hAnsi="Calibri" w:cs="Arial"/>
          <w:bCs/>
          <w:sz w:val="22"/>
          <w:szCs w:val="22"/>
        </w:rPr>
        <w:t xml:space="preserve"> should be in the active TCI list which is used for PDSCH data reception.</w:t>
      </w:r>
    </w:p>
    <w:p w:rsidR="00AB5DA9" w:rsidRDefault="00AB5DA9" w:rsidP="00AB5DA9">
      <w:pPr>
        <w:jc w:val="both"/>
        <w:rPr>
          <w:rFonts w:ascii="Calibri" w:eastAsia="宋体" w:hAnsi="Calibri" w:cs="Arial"/>
          <w:b/>
          <w:bCs/>
          <w:i/>
          <w:sz w:val="22"/>
          <w:szCs w:val="22"/>
        </w:rPr>
      </w:pPr>
      <w:bookmarkStart w:id="9" w:name="_Ref20779455"/>
      <w:bookmarkStart w:id="10" w:name="_Ref20491589"/>
      <w:r w:rsidRPr="008B32E1">
        <w:rPr>
          <w:rFonts w:ascii="Calibri" w:eastAsia="宋体" w:hAnsi="Calibri" w:cs="Arial"/>
          <w:b/>
          <w:bCs/>
          <w:i/>
          <w:sz w:val="22"/>
          <w:szCs w:val="22"/>
        </w:rPr>
        <w:t xml:space="preserve">Proposal </w:t>
      </w:r>
      <w:r w:rsidRPr="008B32E1">
        <w:rPr>
          <w:rFonts w:ascii="Calibri" w:eastAsia="宋体" w:hAnsi="Calibri" w:cs="Arial"/>
          <w:b/>
          <w:bCs/>
          <w:i/>
          <w:sz w:val="22"/>
          <w:szCs w:val="22"/>
        </w:rPr>
        <w:fldChar w:fldCharType="begin"/>
      </w:r>
      <w:r w:rsidRPr="008B32E1">
        <w:rPr>
          <w:rFonts w:ascii="Calibri" w:eastAsia="宋体" w:hAnsi="Calibri" w:cs="Arial"/>
          <w:b/>
          <w:bCs/>
          <w:i/>
          <w:sz w:val="22"/>
          <w:szCs w:val="22"/>
        </w:rPr>
        <w:instrText xml:space="preserve"> SEQ Proposal \* ARABIC </w:instrText>
      </w:r>
      <w:r w:rsidRPr="008B32E1">
        <w:rPr>
          <w:rFonts w:ascii="Calibri" w:eastAsia="宋体" w:hAnsi="Calibri" w:cs="Arial"/>
          <w:b/>
          <w:bCs/>
          <w:i/>
          <w:sz w:val="22"/>
          <w:szCs w:val="22"/>
        </w:rPr>
        <w:fldChar w:fldCharType="separate"/>
      </w:r>
      <w:r w:rsidR="00BF730D">
        <w:rPr>
          <w:rFonts w:ascii="Calibri" w:eastAsia="宋体" w:hAnsi="Calibri" w:cs="Arial"/>
          <w:b/>
          <w:bCs/>
          <w:i/>
          <w:noProof/>
          <w:sz w:val="22"/>
          <w:szCs w:val="22"/>
        </w:rPr>
        <w:t>2</w:t>
      </w:r>
      <w:r w:rsidRPr="008B32E1">
        <w:rPr>
          <w:rFonts w:ascii="Calibri" w:eastAsia="宋体" w:hAnsi="Calibri" w:cs="Arial"/>
          <w:b/>
          <w:bCs/>
          <w:i/>
          <w:sz w:val="22"/>
          <w:szCs w:val="22"/>
        </w:rPr>
        <w:fldChar w:fldCharType="end"/>
      </w:r>
      <w:bookmarkEnd w:id="9"/>
      <w:r w:rsidRPr="008B32E1">
        <w:rPr>
          <w:rFonts w:ascii="Calibri" w:eastAsia="宋体" w:hAnsi="Calibri" w:cs="Arial"/>
          <w:b/>
          <w:bCs/>
          <w:i/>
          <w:sz w:val="22"/>
          <w:szCs w:val="22"/>
        </w:rPr>
        <w:t>:</w:t>
      </w:r>
      <w:r>
        <w:rPr>
          <w:rFonts w:ascii="Calibri" w:eastAsia="宋体" w:hAnsi="Calibri" w:cs="Arial"/>
          <w:b/>
          <w:bCs/>
          <w:i/>
          <w:sz w:val="22"/>
          <w:szCs w:val="22"/>
        </w:rPr>
        <w:t xml:space="preserve"> </w:t>
      </w:r>
      <w:r w:rsidR="002750F3">
        <w:rPr>
          <w:rFonts w:ascii="Calibri" w:eastAsia="宋体" w:hAnsi="Calibri" w:cs="Arial"/>
          <w:b/>
          <w:bCs/>
          <w:i/>
          <w:sz w:val="22"/>
          <w:szCs w:val="22"/>
        </w:rPr>
        <w:t>T</w:t>
      </w:r>
      <w:r w:rsidR="001346E0">
        <w:rPr>
          <w:rFonts w:ascii="Calibri" w:eastAsia="宋体" w:hAnsi="Calibri" w:cs="Arial"/>
          <w:b/>
          <w:bCs/>
          <w:i/>
          <w:sz w:val="22"/>
          <w:szCs w:val="22"/>
        </w:rPr>
        <w:t>ypically t</w:t>
      </w:r>
      <w:r w:rsidRPr="00E24B77">
        <w:rPr>
          <w:rFonts w:ascii="Calibri" w:eastAsia="宋体" w:hAnsi="Calibri" w:cs="Arial"/>
          <w:b/>
          <w:bCs/>
          <w:i/>
          <w:sz w:val="22"/>
          <w:szCs w:val="22"/>
        </w:rPr>
        <w:t xml:space="preserve">he TCI state </w:t>
      </w:r>
      <w:r w:rsidR="00D82858">
        <w:rPr>
          <w:rFonts w:ascii="Calibri" w:eastAsia="宋体" w:hAnsi="Calibri" w:cs="Arial"/>
          <w:b/>
          <w:bCs/>
          <w:i/>
          <w:sz w:val="22"/>
          <w:szCs w:val="22"/>
        </w:rPr>
        <w:t>used in</w:t>
      </w:r>
      <w:r w:rsidR="00D82858" w:rsidRPr="00E24B77">
        <w:rPr>
          <w:rFonts w:ascii="Calibri" w:eastAsia="宋体" w:hAnsi="Calibri" w:cs="Arial"/>
          <w:b/>
          <w:bCs/>
          <w:i/>
          <w:sz w:val="22"/>
          <w:szCs w:val="22"/>
        </w:rPr>
        <w:t xml:space="preserve"> </w:t>
      </w:r>
      <w:r w:rsidRPr="00E24B77">
        <w:rPr>
          <w:rFonts w:ascii="Calibri" w:eastAsia="宋体" w:hAnsi="Calibri" w:cs="Arial"/>
          <w:b/>
          <w:bCs/>
          <w:i/>
          <w:sz w:val="22"/>
          <w:szCs w:val="22"/>
        </w:rPr>
        <w:t>CQI reporting should be in the active TCI list which is used for PDSCH data reception.</w:t>
      </w:r>
      <w:bookmarkEnd w:id="10"/>
    </w:p>
    <w:p w:rsidR="008F785B" w:rsidRDefault="008F785B" w:rsidP="00FB1CB4">
      <w:pPr>
        <w:spacing w:after="0"/>
        <w:jc w:val="both"/>
        <w:rPr>
          <w:b/>
          <w:u w:val="single"/>
        </w:rPr>
      </w:pPr>
      <w:r w:rsidRPr="008F785B">
        <w:rPr>
          <w:b/>
          <w:u w:val="single"/>
        </w:rPr>
        <w:t>Procedure of CSI-RS configuration update for CQI</w:t>
      </w:r>
    </w:p>
    <w:p w:rsidR="008F785B" w:rsidRDefault="008F785B" w:rsidP="00FB1CB4">
      <w:pPr>
        <w:spacing w:after="0"/>
        <w:jc w:val="both"/>
        <w:rPr>
          <w:b/>
          <w:u w:val="single"/>
        </w:rPr>
      </w:pPr>
    </w:p>
    <w:p w:rsidR="008F785B" w:rsidRDefault="008F785B" w:rsidP="00FB1CB4">
      <w:pPr>
        <w:spacing w:after="0"/>
        <w:jc w:val="both"/>
        <w:rPr>
          <w:rFonts w:ascii="Calibri" w:eastAsia="宋体" w:hAnsi="Calibri" w:cs="Arial"/>
          <w:bCs/>
          <w:sz w:val="22"/>
          <w:szCs w:val="22"/>
        </w:rPr>
      </w:pPr>
      <w:r w:rsidRPr="008F785B">
        <w:rPr>
          <w:rFonts w:ascii="Calibri" w:eastAsia="宋体" w:hAnsi="Calibri" w:cs="Arial"/>
          <w:bCs/>
          <w:sz w:val="22"/>
          <w:szCs w:val="22"/>
        </w:rPr>
        <w:t xml:space="preserve">Currently, </w:t>
      </w:r>
      <w:r>
        <w:rPr>
          <w:rFonts w:ascii="Calibri" w:eastAsia="宋体" w:hAnsi="Calibri" w:cs="Arial"/>
          <w:bCs/>
          <w:sz w:val="22"/>
          <w:szCs w:val="22"/>
        </w:rPr>
        <w:t xml:space="preserve">the active TCI list </w:t>
      </w:r>
      <w:r w:rsidR="0088338E">
        <w:rPr>
          <w:rFonts w:ascii="Calibri" w:eastAsia="宋体" w:hAnsi="Calibri" w:cs="Arial"/>
          <w:bCs/>
          <w:sz w:val="22"/>
          <w:szCs w:val="22"/>
        </w:rPr>
        <w:t xml:space="preserve">indicating </w:t>
      </w:r>
      <w:r w:rsidR="00FB4038">
        <w:rPr>
          <w:rFonts w:ascii="Calibri" w:eastAsia="宋体" w:hAnsi="Calibri" w:cs="Arial"/>
          <w:bCs/>
          <w:sz w:val="22"/>
          <w:szCs w:val="22"/>
        </w:rPr>
        <w:t xml:space="preserve">the QCL information for data reception </w:t>
      </w:r>
      <w:r>
        <w:rPr>
          <w:rFonts w:ascii="Calibri" w:eastAsia="宋体" w:hAnsi="Calibri" w:cs="Arial"/>
          <w:bCs/>
          <w:sz w:val="22"/>
          <w:szCs w:val="22"/>
        </w:rPr>
        <w:t xml:space="preserve">will be </w:t>
      </w:r>
      <w:r w:rsidR="00FB4038">
        <w:rPr>
          <w:rFonts w:ascii="Calibri" w:eastAsia="宋体" w:hAnsi="Calibri" w:cs="Arial"/>
          <w:bCs/>
          <w:sz w:val="22"/>
          <w:szCs w:val="22"/>
        </w:rPr>
        <w:t>updated</w:t>
      </w:r>
      <w:r>
        <w:rPr>
          <w:rFonts w:ascii="Calibri" w:eastAsia="宋体" w:hAnsi="Calibri" w:cs="Arial"/>
          <w:bCs/>
          <w:sz w:val="22"/>
          <w:szCs w:val="22"/>
        </w:rPr>
        <w:t xml:space="preserve"> </w:t>
      </w:r>
      <w:r w:rsidR="00FB4038">
        <w:rPr>
          <w:rFonts w:ascii="Calibri" w:eastAsia="宋体" w:hAnsi="Calibri" w:cs="Arial"/>
          <w:bCs/>
          <w:sz w:val="22"/>
          <w:szCs w:val="22"/>
        </w:rPr>
        <w:t>based on the recent measurement report. RAN4 only define</w:t>
      </w:r>
      <w:r w:rsidR="00ED6C06">
        <w:rPr>
          <w:rFonts w:ascii="Calibri" w:eastAsia="宋体" w:hAnsi="Calibri" w:cs="Arial"/>
          <w:bCs/>
          <w:sz w:val="22"/>
          <w:szCs w:val="22"/>
        </w:rPr>
        <w:t>s</w:t>
      </w:r>
      <w:r w:rsidR="00FB4038">
        <w:rPr>
          <w:rFonts w:ascii="Calibri" w:eastAsia="宋体" w:hAnsi="Calibri" w:cs="Arial"/>
          <w:bCs/>
          <w:sz w:val="22"/>
          <w:szCs w:val="22"/>
        </w:rPr>
        <w:t xml:space="preserve"> the requirement </w:t>
      </w:r>
      <w:r w:rsidR="00AC6467">
        <w:rPr>
          <w:rFonts w:ascii="Calibri" w:eastAsia="宋体" w:hAnsi="Calibri" w:cs="Arial"/>
          <w:bCs/>
          <w:sz w:val="22"/>
          <w:szCs w:val="22"/>
        </w:rPr>
        <w:t xml:space="preserve">when </w:t>
      </w:r>
      <w:r w:rsidR="00FB4038">
        <w:rPr>
          <w:rFonts w:ascii="Calibri" w:eastAsia="宋体" w:hAnsi="Calibri" w:cs="Arial"/>
          <w:bCs/>
          <w:sz w:val="22"/>
          <w:szCs w:val="22"/>
        </w:rPr>
        <w:t xml:space="preserve">the target TCI state </w:t>
      </w:r>
      <w:r>
        <w:rPr>
          <w:rFonts w:ascii="Calibri" w:eastAsia="宋体" w:hAnsi="Calibri" w:cs="Arial"/>
          <w:bCs/>
          <w:sz w:val="22"/>
          <w:szCs w:val="22"/>
        </w:rPr>
        <w:t xml:space="preserve">is known. Thus, the </w:t>
      </w:r>
      <w:r w:rsidR="00FB4038">
        <w:rPr>
          <w:rFonts w:ascii="Calibri" w:eastAsia="宋体" w:hAnsi="Calibri" w:cs="Arial"/>
          <w:bCs/>
          <w:sz w:val="22"/>
          <w:szCs w:val="22"/>
        </w:rPr>
        <w:t xml:space="preserve">target TCI state </w:t>
      </w:r>
      <w:r w:rsidR="00BA7480">
        <w:rPr>
          <w:rFonts w:ascii="Calibri" w:eastAsia="宋体" w:hAnsi="Calibri" w:cs="Arial"/>
          <w:bCs/>
          <w:sz w:val="22"/>
          <w:szCs w:val="22"/>
        </w:rPr>
        <w:t>for</w:t>
      </w:r>
      <w:r w:rsidR="00FB4038">
        <w:rPr>
          <w:rFonts w:ascii="Calibri" w:eastAsia="宋体" w:hAnsi="Calibri" w:cs="Arial"/>
          <w:bCs/>
          <w:sz w:val="22"/>
          <w:szCs w:val="22"/>
        </w:rPr>
        <w:t xml:space="preserve"> </w:t>
      </w:r>
      <w:r>
        <w:rPr>
          <w:rFonts w:ascii="Calibri" w:eastAsia="宋体" w:hAnsi="Calibri" w:cs="Arial"/>
          <w:bCs/>
          <w:sz w:val="22"/>
          <w:szCs w:val="22"/>
        </w:rPr>
        <w:t xml:space="preserve">CSI-RS configuration for CQI reporting should </w:t>
      </w:r>
      <w:r w:rsidR="00FB4038">
        <w:rPr>
          <w:rFonts w:ascii="Calibri" w:eastAsia="宋体" w:hAnsi="Calibri" w:cs="Arial"/>
          <w:bCs/>
          <w:sz w:val="22"/>
          <w:szCs w:val="22"/>
        </w:rPr>
        <w:t>also be known</w:t>
      </w:r>
      <w:r>
        <w:rPr>
          <w:rFonts w:ascii="Calibri" w:eastAsia="宋体" w:hAnsi="Calibri" w:cs="Arial"/>
          <w:bCs/>
          <w:sz w:val="22"/>
          <w:szCs w:val="22"/>
        </w:rPr>
        <w:t xml:space="preserve">. </w:t>
      </w:r>
    </w:p>
    <w:p w:rsidR="00FB4038" w:rsidRDefault="00FB4038" w:rsidP="001E6FC2">
      <w:pPr>
        <w:spacing w:before="120" w:after="120"/>
        <w:jc w:val="both"/>
        <w:rPr>
          <w:rFonts w:ascii="Calibri" w:eastAsia="宋体" w:hAnsi="Calibri" w:cs="Arial"/>
          <w:b/>
          <w:bCs/>
          <w:i/>
          <w:sz w:val="22"/>
          <w:szCs w:val="22"/>
        </w:rPr>
      </w:pPr>
      <w:bookmarkStart w:id="11" w:name="_Ref23435993"/>
      <w:r w:rsidRPr="008B32E1">
        <w:rPr>
          <w:rFonts w:ascii="Calibri" w:eastAsia="宋体" w:hAnsi="Calibri" w:cs="Arial"/>
          <w:b/>
          <w:bCs/>
          <w:i/>
          <w:sz w:val="22"/>
          <w:szCs w:val="22"/>
        </w:rPr>
        <w:t xml:space="preserve">Proposal </w:t>
      </w:r>
      <w:r w:rsidRPr="008B32E1">
        <w:rPr>
          <w:rFonts w:ascii="Calibri" w:eastAsia="宋体" w:hAnsi="Calibri" w:cs="Arial"/>
          <w:b/>
          <w:bCs/>
          <w:i/>
          <w:sz w:val="22"/>
          <w:szCs w:val="22"/>
        </w:rPr>
        <w:fldChar w:fldCharType="begin"/>
      </w:r>
      <w:r w:rsidRPr="008B32E1">
        <w:rPr>
          <w:rFonts w:ascii="Calibri" w:eastAsia="宋体" w:hAnsi="Calibri" w:cs="Arial"/>
          <w:b/>
          <w:bCs/>
          <w:i/>
          <w:sz w:val="22"/>
          <w:szCs w:val="22"/>
        </w:rPr>
        <w:instrText xml:space="preserve"> SEQ Proposal \* ARABIC </w:instrText>
      </w:r>
      <w:r w:rsidRPr="008B32E1">
        <w:rPr>
          <w:rFonts w:ascii="Calibri" w:eastAsia="宋体" w:hAnsi="Calibri" w:cs="Arial"/>
          <w:b/>
          <w:bCs/>
          <w:i/>
          <w:sz w:val="22"/>
          <w:szCs w:val="22"/>
        </w:rPr>
        <w:fldChar w:fldCharType="separate"/>
      </w:r>
      <w:r w:rsidR="00BF730D">
        <w:rPr>
          <w:rFonts w:ascii="Calibri" w:eastAsia="宋体" w:hAnsi="Calibri" w:cs="Arial"/>
          <w:b/>
          <w:bCs/>
          <w:i/>
          <w:noProof/>
          <w:sz w:val="22"/>
          <w:szCs w:val="22"/>
        </w:rPr>
        <w:t>3</w:t>
      </w:r>
      <w:r w:rsidRPr="008B32E1">
        <w:rPr>
          <w:rFonts w:ascii="Calibri" w:eastAsia="宋体" w:hAnsi="Calibri" w:cs="Arial"/>
          <w:b/>
          <w:bCs/>
          <w:i/>
          <w:sz w:val="22"/>
          <w:szCs w:val="22"/>
        </w:rPr>
        <w:fldChar w:fldCharType="end"/>
      </w:r>
      <w:r w:rsidRPr="008B32E1">
        <w:rPr>
          <w:rFonts w:ascii="Calibri" w:eastAsia="宋体" w:hAnsi="Calibri" w:cs="Arial"/>
          <w:b/>
          <w:bCs/>
          <w:i/>
          <w:sz w:val="22"/>
          <w:szCs w:val="22"/>
        </w:rPr>
        <w:t>:</w:t>
      </w:r>
      <w:r>
        <w:rPr>
          <w:rFonts w:ascii="Calibri" w:eastAsia="宋体" w:hAnsi="Calibri" w:cs="Arial"/>
          <w:b/>
          <w:bCs/>
          <w:i/>
          <w:sz w:val="22"/>
          <w:szCs w:val="22"/>
        </w:rPr>
        <w:t xml:space="preserve"> Only define the delay requirement of </w:t>
      </w:r>
      <w:r w:rsidRPr="00FB4038">
        <w:rPr>
          <w:rFonts w:ascii="Calibri" w:eastAsia="宋体" w:hAnsi="Calibri" w:cs="Arial"/>
          <w:b/>
          <w:bCs/>
          <w:i/>
          <w:sz w:val="22"/>
          <w:szCs w:val="22"/>
        </w:rPr>
        <w:t xml:space="preserve">CSI-RS configuration update for CQI </w:t>
      </w:r>
      <w:r w:rsidR="00644C1E">
        <w:rPr>
          <w:rFonts w:ascii="Calibri" w:eastAsia="宋体" w:hAnsi="Calibri" w:cs="Arial"/>
          <w:b/>
          <w:bCs/>
          <w:i/>
          <w:sz w:val="22"/>
          <w:szCs w:val="22"/>
        </w:rPr>
        <w:t xml:space="preserve">with target TCI state </w:t>
      </w:r>
      <w:r w:rsidRPr="00FB4038">
        <w:rPr>
          <w:rFonts w:ascii="Calibri" w:eastAsia="宋体" w:hAnsi="Calibri" w:cs="Arial"/>
          <w:b/>
          <w:bCs/>
          <w:i/>
          <w:sz w:val="22"/>
          <w:szCs w:val="22"/>
        </w:rPr>
        <w:t>in known condition.</w:t>
      </w:r>
      <w:bookmarkEnd w:id="11"/>
    </w:p>
    <w:p w:rsidR="00704157" w:rsidRDefault="00FB4038" w:rsidP="00FB4038">
      <w:pPr>
        <w:jc w:val="both"/>
        <w:rPr>
          <w:rFonts w:ascii="Calibri" w:eastAsia="宋体" w:hAnsi="Calibri" w:cs="Arial"/>
          <w:bCs/>
          <w:sz w:val="22"/>
          <w:szCs w:val="22"/>
        </w:rPr>
      </w:pPr>
      <w:r w:rsidRPr="00BE3BE7">
        <w:rPr>
          <w:rFonts w:asciiTheme="minorHAnsi" w:eastAsiaTheme="minorEastAsia" w:hAnsiTheme="minorHAnsi" w:cstheme="minorBidi"/>
          <w:sz w:val="22"/>
          <w:szCs w:val="22"/>
          <w:lang w:val="en-US" w:eastAsia="zh-TW"/>
        </w:rPr>
        <w:t xml:space="preserve">The CSI-RS resources can be </w:t>
      </w:r>
      <w:r w:rsidR="00BC3520">
        <w:rPr>
          <w:rFonts w:asciiTheme="minorHAnsi" w:eastAsiaTheme="minorEastAsia" w:hAnsiTheme="minorHAnsi" w:cstheme="minorBidi"/>
          <w:sz w:val="22"/>
          <w:szCs w:val="22"/>
          <w:lang w:val="en-US" w:eastAsia="zh-TW"/>
        </w:rPr>
        <w:t xml:space="preserve">periodic, semi-persistent, or aperiodic. Periodic CSI-RS is configured by RRC. Semi-persistent CSI-RS is activated by MAC-CE. Aperiodic CSI-RS is triggered/activated by DCI command. </w:t>
      </w:r>
      <w:r w:rsidR="008248DC">
        <w:rPr>
          <w:rFonts w:asciiTheme="minorHAnsi" w:eastAsiaTheme="minorEastAsia" w:hAnsiTheme="minorHAnsi" w:cstheme="minorBidi"/>
          <w:sz w:val="22"/>
          <w:szCs w:val="22"/>
          <w:lang w:val="en-US" w:eastAsia="zh-TW"/>
        </w:rPr>
        <w:t>T</w:t>
      </w:r>
      <w:r w:rsidR="00BC3520">
        <w:rPr>
          <w:rFonts w:asciiTheme="minorHAnsi" w:eastAsiaTheme="minorEastAsia" w:hAnsiTheme="minorHAnsi" w:cstheme="minorBidi"/>
          <w:sz w:val="22"/>
          <w:szCs w:val="22"/>
          <w:lang w:val="en-US" w:eastAsia="zh-TW"/>
        </w:rPr>
        <w:t xml:space="preserve">he delay requirement for all these three types of CSI-RS resources are different, and the framework of these three </w:t>
      </w:r>
      <w:r w:rsidR="00BC3520">
        <w:rPr>
          <w:rFonts w:ascii="Calibri" w:eastAsia="宋体" w:hAnsi="Calibri" w:cs="Arial"/>
          <w:bCs/>
          <w:sz w:val="22"/>
          <w:szCs w:val="22"/>
        </w:rPr>
        <w:t>CSI-RS configuration update could follow the agreed requirements respectively.</w:t>
      </w:r>
    </w:p>
    <w:p w:rsidR="00FB4038" w:rsidRDefault="00BC3520" w:rsidP="00BC3520">
      <w:pPr>
        <w:pStyle w:val="a6"/>
        <w:numPr>
          <w:ilvl w:val="0"/>
          <w:numId w:val="26"/>
        </w:numPr>
        <w:jc w:val="both"/>
        <w:rPr>
          <w:rFonts w:asciiTheme="minorHAnsi" w:eastAsiaTheme="minorEastAsia" w:hAnsiTheme="minorHAnsi" w:cstheme="minorBidi"/>
          <w:sz w:val="22"/>
          <w:szCs w:val="22"/>
          <w:lang w:val="en-US" w:eastAsia="zh-TW"/>
        </w:rPr>
      </w:pPr>
      <w:r>
        <w:rPr>
          <w:rFonts w:asciiTheme="minorHAnsi" w:eastAsiaTheme="minorEastAsia" w:hAnsiTheme="minorHAnsi" w:cstheme="minorBidi"/>
          <w:sz w:val="22"/>
          <w:szCs w:val="22"/>
          <w:lang w:val="en-US" w:eastAsia="zh-TW"/>
        </w:rPr>
        <w:t>Periodic CSI-RS configuration update</w:t>
      </w:r>
    </w:p>
    <w:p w:rsidR="00BC3520" w:rsidRDefault="00BC3520" w:rsidP="00F63332">
      <w:pPr>
        <w:ind w:left="720"/>
        <w:jc w:val="both"/>
        <w:rPr>
          <w:rFonts w:asciiTheme="minorHAnsi" w:eastAsiaTheme="minorEastAsia" w:hAnsiTheme="minorHAnsi" w:cstheme="minorBidi"/>
          <w:sz w:val="22"/>
          <w:szCs w:val="22"/>
          <w:lang w:val="en-US" w:eastAsia="zh-TW"/>
        </w:rPr>
      </w:pPr>
      <w:r>
        <w:rPr>
          <w:rFonts w:asciiTheme="minorHAnsi" w:eastAsiaTheme="minorEastAsia" w:hAnsiTheme="minorHAnsi" w:cstheme="minorBidi"/>
          <w:sz w:val="22"/>
          <w:szCs w:val="22"/>
          <w:lang w:val="en-US" w:eastAsia="zh-TW"/>
        </w:rPr>
        <w:t>The processing delay could be RRC processing time plus the fine time tracking in the new Rx beam.</w:t>
      </w:r>
    </w:p>
    <w:p w:rsidR="00BC3520" w:rsidRDefault="00BC3520" w:rsidP="00BC3520">
      <w:pPr>
        <w:pStyle w:val="a6"/>
        <w:numPr>
          <w:ilvl w:val="0"/>
          <w:numId w:val="26"/>
        </w:numPr>
        <w:jc w:val="both"/>
        <w:rPr>
          <w:rFonts w:asciiTheme="minorHAnsi" w:eastAsiaTheme="minorEastAsia" w:hAnsiTheme="minorHAnsi" w:cstheme="minorBidi"/>
          <w:sz w:val="22"/>
          <w:szCs w:val="22"/>
          <w:lang w:val="en-US" w:eastAsia="zh-TW"/>
        </w:rPr>
      </w:pPr>
      <w:r>
        <w:rPr>
          <w:rFonts w:asciiTheme="minorHAnsi" w:eastAsiaTheme="minorEastAsia" w:hAnsiTheme="minorHAnsi" w:cstheme="minorBidi"/>
          <w:sz w:val="22"/>
          <w:szCs w:val="22"/>
          <w:lang w:val="en-US" w:eastAsia="zh-TW"/>
        </w:rPr>
        <w:t xml:space="preserve"> Semi-persistent CSI-RS configuration update</w:t>
      </w:r>
    </w:p>
    <w:p w:rsidR="00BC3520" w:rsidRPr="00BC3520" w:rsidRDefault="00BC3520" w:rsidP="00F63332">
      <w:pPr>
        <w:ind w:left="720"/>
        <w:jc w:val="both"/>
        <w:rPr>
          <w:rFonts w:asciiTheme="minorHAnsi" w:eastAsiaTheme="minorEastAsia" w:hAnsiTheme="minorHAnsi" w:cstheme="minorBidi"/>
          <w:sz w:val="22"/>
          <w:szCs w:val="22"/>
          <w:lang w:val="en-US" w:eastAsia="zh-TW"/>
        </w:rPr>
      </w:pPr>
      <w:r w:rsidRPr="00BC3520">
        <w:rPr>
          <w:rFonts w:asciiTheme="minorHAnsi" w:eastAsiaTheme="minorEastAsia" w:hAnsiTheme="minorHAnsi" w:cstheme="minorBidi"/>
          <w:sz w:val="22"/>
          <w:szCs w:val="22"/>
          <w:lang w:val="en-US" w:eastAsia="zh-TW"/>
        </w:rPr>
        <w:t xml:space="preserve">The processing delay could be </w:t>
      </w:r>
      <w:r w:rsidR="00CC133F">
        <w:rPr>
          <w:rFonts w:asciiTheme="minorHAnsi" w:eastAsiaTheme="minorEastAsia" w:hAnsiTheme="minorHAnsi" w:cstheme="minorBidi"/>
          <w:sz w:val="22"/>
          <w:szCs w:val="22"/>
          <w:lang w:val="en-US" w:eastAsia="zh-TW"/>
        </w:rPr>
        <w:t xml:space="preserve">HARQ feedback, </w:t>
      </w:r>
      <w:r>
        <w:rPr>
          <w:rFonts w:asciiTheme="minorHAnsi" w:eastAsiaTheme="minorEastAsia" w:hAnsiTheme="minorHAnsi" w:cstheme="minorBidi"/>
          <w:sz w:val="22"/>
          <w:szCs w:val="22"/>
          <w:lang w:val="en-US" w:eastAsia="zh-TW"/>
        </w:rPr>
        <w:t>MAC-CE</w:t>
      </w:r>
      <w:r w:rsidRPr="00BC3520">
        <w:rPr>
          <w:rFonts w:asciiTheme="minorHAnsi" w:eastAsiaTheme="minorEastAsia" w:hAnsiTheme="minorHAnsi" w:cstheme="minorBidi"/>
          <w:sz w:val="22"/>
          <w:szCs w:val="22"/>
          <w:lang w:val="en-US" w:eastAsia="zh-TW"/>
        </w:rPr>
        <w:t xml:space="preserve"> processing time plus the fine time tracking in the new Rx beam.</w:t>
      </w:r>
    </w:p>
    <w:p w:rsidR="00BC3520" w:rsidRPr="00BC3520" w:rsidRDefault="00BC3520" w:rsidP="00BC3520">
      <w:pPr>
        <w:pStyle w:val="a6"/>
        <w:numPr>
          <w:ilvl w:val="0"/>
          <w:numId w:val="26"/>
        </w:numPr>
        <w:jc w:val="both"/>
        <w:rPr>
          <w:rFonts w:asciiTheme="minorHAnsi" w:eastAsiaTheme="minorEastAsia" w:hAnsiTheme="minorHAnsi" w:cstheme="minorBidi"/>
          <w:sz w:val="22"/>
          <w:szCs w:val="22"/>
          <w:lang w:val="en-US" w:eastAsia="zh-TW"/>
        </w:rPr>
      </w:pPr>
      <w:r>
        <w:rPr>
          <w:rFonts w:asciiTheme="minorHAnsi" w:eastAsiaTheme="minorEastAsia" w:hAnsiTheme="minorHAnsi" w:cstheme="minorBidi"/>
          <w:sz w:val="22"/>
          <w:szCs w:val="22"/>
          <w:lang w:val="en-US" w:eastAsia="zh-TW"/>
        </w:rPr>
        <w:t>Aperiodic CSI-RS trigger update</w:t>
      </w:r>
    </w:p>
    <w:p w:rsidR="00FB4038" w:rsidRDefault="00704157" w:rsidP="00F63332">
      <w:pPr>
        <w:spacing w:after="0"/>
        <w:ind w:left="720"/>
        <w:jc w:val="both"/>
        <w:rPr>
          <w:rFonts w:ascii="Calibri" w:eastAsia="宋体" w:hAnsi="Calibri" w:cs="Arial"/>
          <w:bCs/>
          <w:sz w:val="22"/>
          <w:szCs w:val="22"/>
          <w:lang w:val="en-US"/>
        </w:rPr>
      </w:pPr>
      <w:r>
        <w:rPr>
          <w:rFonts w:ascii="Calibri" w:eastAsia="宋体" w:hAnsi="Calibri" w:cs="Arial"/>
          <w:bCs/>
          <w:sz w:val="22"/>
          <w:szCs w:val="22"/>
          <w:lang w:val="en-US"/>
        </w:rPr>
        <w:t xml:space="preserve">The aperiodic CSI-RS trigger delay is already captured in RAN1 spec. </w:t>
      </w:r>
      <w:r w:rsidR="00C92FAD">
        <w:rPr>
          <w:rFonts w:ascii="Calibri" w:eastAsia="宋体" w:hAnsi="Calibri" w:cs="Arial"/>
          <w:bCs/>
          <w:sz w:val="22"/>
          <w:szCs w:val="22"/>
          <w:lang w:val="en-US"/>
        </w:rPr>
        <w:t>[</w:t>
      </w:r>
      <w:r>
        <w:rPr>
          <w:rFonts w:ascii="Calibri" w:eastAsia="宋体" w:hAnsi="Calibri" w:cs="Arial"/>
          <w:bCs/>
          <w:sz w:val="22"/>
          <w:szCs w:val="22"/>
          <w:lang w:val="en-US"/>
        </w:rPr>
        <w:t>TS38.214 5.2.1.</w:t>
      </w:r>
      <w:r w:rsidR="001D7353">
        <w:rPr>
          <w:rFonts w:ascii="Calibri" w:eastAsia="宋体" w:hAnsi="Calibri" w:cs="Arial"/>
          <w:bCs/>
          <w:sz w:val="22"/>
          <w:szCs w:val="22"/>
          <w:lang w:val="en-US"/>
        </w:rPr>
        <w:t>4</w:t>
      </w:r>
      <w:r w:rsidR="00C92FAD">
        <w:rPr>
          <w:rFonts w:ascii="Calibri" w:eastAsia="宋体" w:hAnsi="Calibri" w:cs="Arial"/>
          <w:bCs/>
          <w:sz w:val="22"/>
          <w:szCs w:val="22"/>
          <w:lang w:val="en-US"/>
        </w:rPr>
        <w:t>]</w:t>
      </w:r>
      <w:r>
        <w:rPr>
          <w:rFonts w:ascii="Calibri" w:eastAsia="宋体" w:hAnsi="Calibri" w:cs="Arial"/>
          <w:bCs/>
          <w:sz w:val="22"/>
          <w:szCs w:val="22"/>
          <w:lang w:val="en-US"/>
        </w:rPr>
        <w:t xml:space="preserve"> as X slots by higher layer parameter </w:t>
      </w:r>
      <w:r w:rsidR="001D7353" w:rsidRPr="001D7353">
        <w:rPr>
          <w:rFonts w:ascii="Calibri" w:eastAsia="宋体" w:hAnsi="Calibri" w:cs="Arial"/>
          <w:bCs/>
          <w:i/>
          <w:sz w:val="22"/>
          <w:szCs w:val="22"/>
          <w:lang w:val="en-US"/>
        </w:rPr>
        <w:t>reportSlotOffsetList</w:t>
      </w:r>
      <w:r>
        <w:rPr>
          <w:rFonts w:ascii="Calibri" w:eastAsia="宋体" w:hAnsi="Calibri" w:cs="Arial"/>
          <w:bCs/>
          <w:sz w:val="22"/>
          <w:szCs w:val="22"/>
          <w:lang w:val="en-US"/>
        </w:rPr>
        <w:t>.</w:t>
      </w:r>
    </w:p>
    <w:p w:rsidR="00235396" w:rsidRDefault="00235396" w:rsidP="00F63332">
      <w:pPr>
        <w:spacing w:after="0"/>
        <w:ind w:left="720"/>
        <w:jc w:val="both"/>
        <w:rPr>
          <w:rFonts w:ascii="Calibri" w:eastAsia="宋体" w:hAnsi="Calibri" w:cs="Arial"/>
          <w:bCs/>
          <w:sz w:val="22"/>
          <w:szCs w:val="22"/>
          <w:lang w:val="en-US"/>
        </w:rPr>
      </w:pPr>
    </w:p>
    <w:tbl>
      <w:tblPr>
        <w:tblStyle w:val="a8"/>
        <w:tblW w:w="0" w:type="auto"/>
        <w:tblLook w:val="04A0" w:firstRow="1" w:lastRow="0" w:firstColumn="1" w:lastColumn="0" w:noHBand="0" w:noVBand="1"/>
      </w:tblPr>
      <w:tblGrid>
        <w:gridCol w:w="9629"/>
      </w:tblGrid>
      <w:tr w:rsidR="000C4F5B" w:rsidTr="000C4F5B">
        <w:tc>
          <w:tcPr>
            <w:tcW w:w="9629" w:type="dxa"/>
          </w:tcPr>
          <w:p w:rsidR="003A54EA" w:rsidRDefault="003A54EA" w:rsidP="001D7353">
            <w:pPr>
              <w:rPr>
                <w:color w:val="000000"/>
                <w:lang w:val="en-US"/>
              </w:rPr>
            </w:pPr>
            <w:bookmarkStart w:id="12" w:name="_Hlk497308324"/>
            <w:r>
              <w:rPr>
                <w:rFonts w:ascii="Calibri" w:eastAsia="宋体" w:hAnsi="Calibri" w:cs="Arial"/>
                <w:bCs/>
                <w:sz w:val="22"/>
                <w:szCs w:val="22"/>
                <w:lang w:val="en-US"/>
              </w:rPr>
              <w:t>TS38.214 5.2.1.4</w:t>
            </w:r>
          </w:p>
          <w:p w:rsidR="000C4F5B" w:rsidRDefault="001D7353" w:rsidP="001D7353">
            <w:pPr>
              <w:rPr>
                <w:rFonts w:ascii="Calibri" w:eastAsia="宋体" w:hAnsi="Calibri" w:cs="Arial"/>
                <w:bCs/>
                <w:sz w:val="22"/>
                <w:szCs w:val="22"/>
                <w:lang w:val="en-US"/>
              </w:rPr>
            </w:pPr>
            <w:r w:rsidRPr="00067696">
              <w:rPr>
                <w:color w:val="000000"/>
                <w:lang w:val="en-US"/>
              </w:rPr>
              <w:t xml:space="preserve">For a semi-persistent or aperiodic CSI report on PUSCH, the allowed slot offsets are configured by the higher layer parameter </w:t>
            </w:r>
            <w:r w:rsidRPr="001D7353">
              <w:rPr>
                <w:i/>
                <w:color w:val="000000"/>
                <w:highlight w:val="yellow"/>
                <w:lang w:val="en-US"/>
              </w:rPr>
              <w:t>reportSlotOffsetList</w:t>
            </w:r>
            <w:r w:rsidRPr="00067696">
              <w:rPr>
                <w:color w:val="000000"/>
                <w:lang w:val="en-US"/>
              </w:rPr>
              <w:t>. The offset is selected in the activating/triggering DCI.</w:t>
            </w:r>
            <w:bookmarkEnd w:id="12"/>
          </w:p>
        </w:tc>
      </w:tr>
      <w:tr w:rsidR="003A54EA" w:rsidTr="000C4F5B">
        <w:tc>
          <w:tcPr>
            <w:tcW w:w="9629" w:type="dxa"/>
          </w:tcPr>
          <w:p w:rsidR="003A54EA" w:rsidRDefault="003A54EA" w:rsidP="003A54EA">
            <w:pPr>
              <w:pStyle w:val="Default"/>
              <w:rPr>
                <w:b/>
                <w:bCs/>
                <w:i/>
                <w:iCs/>
                <w:sz w:val="17"/>
                <w:szCs w:val="17"/>
              </w:rPr>
            </w:pPr>
            <w:r>
              <w:rPr>
                <w:rFonts w:ascii="Calibri" w:eastAsia="宋体" w:hAnsi="Calibri"/>
                <w:bCs/>
                <w:sz w:val="22"/>
                <w:szCs w:val="22"/>
              </w:rPr>
              <w:t>TS38.</w:t>
            </w:r>
            <w:r>
              <w:rPr>
                <w:rFonts w:ascii="Calibri" w:eastAsia="宋体" w:hAnsi="Calibri"/>
                <w:bCs/>
                <w:sz w:val="22"/>
                <w:szCs w:val="22"/>
              </w:rPr>
              <w:t>331</w:t>
            </w:r>
            <w:r>
              <w:rPr>
                <w:rFonts w:ascii="Calibri" w:eastAsia="宋体" w:hAnsi="Calibri"/>
                <w:bCs/>
                <w:sz w:val="22"/>
                <w:szCs w:val="22"/>
              </w:rPr>
              <w:t xml:space="preserve"> </w:t>
            </w:r>
            <w:r>
              <w:rPr>
                <w:rFonts w:ascii="Calibri" w:eastAsia="宋体" w:hAnsi="Calibri"/>
                <w:bCs/>
                <w:sz w:val="22"/>
                <w:szCs w:val="22"/>
              </w:rPr>
              <w:t>CSI-ReportConfig</w:t>
            </w:r>
          </w:p>
          <w:p w:rsidR="003A54EA" w:rsidRDefault="003A54EA" w:rsidP="003A54EA">
            <w:pPr>
              <w:pStyle w:val="Default"/>
              <w:rPr>
                <w:sz w:val="17"/>
                <w:szCs w:val="17"/>
              </w:rPr>
            </w:pPr>
            <w:r>
              <w:rPr>
                <w:b/>
                <w:bCs/>
                <w:i/>
                <w:iCs/>
                <w:sz w:val="17"/>
                <w:szCs w:val="17"/>
              </w:rPr>
              <w:t xml:space="preserve">reportSlotOffsetList </w:t>
            </w:r>
          </w:p>
          <w:p w:rsidR="003A54EA" w:rsidRDefault="003A54EA" w:rsidP="003A54EA">
            <w:pPr>
              <w:rPr>
                <w:rFonts w:ascii="Arial" w:hAnsi="Arial" w:cs="Arial"/>
                <w:sz w:val="17"/>
                <w:szCs w:val="17"/>
              </w:rPr>
            </w:pPr>
            <w:r>
              <w:rPr>
                <w:rFonts w:ascii="Arial" w:hAnsi="Arial" w:cs="Arial"/>
                <w:sz w:val="17"/>
                <w:szCs w:val="17"/>
              </w:rPr>
              <w:t>…</w:t>
            </w:r>
          </w:p>
          <w:p w:rsidR="003A54EA" w:rsidRPr="003A54EA" w:rsidRDefault="003A54EA" w:rsidP="003A54EA">
            <w:pPr>
              <w:rPr>
                <w:rFonts w:ascii="Arial" w:hAnsi="Arial" w:cs="Arial"/>
                <w:color w:val="000000"/>
                <w:lang w:val="en-US"/>
              </w:rPr>
            </w:pPr>
            <w:r w:rsidRPr="003A54EA">
              <w:rPr>
                <w:rFonts w:ascii="Arial" w:hAnsi="Arial" w:cs="Arial"/>
                <w:sz w:val="17"/>
                <w:szCs w:val="17"/>
              </w:rPr>
              <w:t xml:space="preserve">Timing offset Y for aperiodic reporting using PUSCH. This field lists the allowed offset values. This list must have the same number of entries as the </w:t>
            </w:r>
            <w:r w:rsidRPr="003A54EA">
              <w:rPr>
                <w:rFonts w:ascii="Arial" w:hAnsi="Arial" w:cs="Arial"/>
                <w:i/>
                <w:iCs/>
                <w:sz w:val="17"/>
                <w:szCs w:val="17"/>
              </w:rPr>
              <w:t xml:space="preserve">pusch-TimeDomainAllocationList </w:t>
            </w:r>
            <w:r w:rsidRPr="003A54EA">
              <w:rPr>
                <w:rFonts w:ascii="Arial" w:hAnsi="Arial" w:cs="Arial"/>
                <w:sz w:val="17"/>
                <w:szCs w:val="17"/>
              </w:rPr>
              <w:t xml:space="preserve">in </w:t>
            </w:r>
            <w:r w:rsidRPr="003A54EA">
              <w:rPr>
                <w:rFonts w:ascii="Arial" w:hAnsi="Arial" w:cs="Arial"/>
                <w:i/>
                <w:iCs/>
                <w:sz w:val="17"/>
                <w:szCs w:val="17"/>
              </w:rPr>
              <w:t>PUSCH-Config</w:t>
            </w:r>
            <w:r w:rsidRPr="003A54EA">
              <w:rPr>
                <w:rFonts w:ascii="Arial" w:hAnsi="Arial" w:cs="Arial"/>
                <w:sz w:val="17"/>
                <w:szCs w:val="17"/>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5.2.3). </w:t>
            </w:r>
          </w:p>
        </w:tc>
      </w:tr>
    </w:tbl>
    <w:p w:rsidR="00C242D0" w:rsidRDefault="00C242D0" w:rsidP="00C242D0">
      <w:pPr>
        <w:spacing w:before="120" w:after="0"/>
        <w:jc w:val="center"/>
        <w:rPr>
          <w:rFonts w:ascii="Calibri" w:eastAsia="宋体" w:hAnsi="Calibri" w:cs="Arial"/>
          <w:b/>
          <w:bCs/>
          <w:i/>
          <w:sz w:val="22"/>
          <w:szCs w:val="22"/>
        </w:rPr>
      </w:pPr>
      <w:bookmarkStart w:id="13" w:name="_Ref23435998"/>
      <w:r>
        <w:rPr>
          <w:rFonts w:ascii="Calibri" w:eastAsia="宋体" w:hAnsi="Calibri" w:cs="Arial"/>
          <w:b/>
          <w:bCs/>
          <w:i/>
          <w:noProof/>
          <w:sz w:val="22"/>
          <w:szCs w:val="22"/>
          <w:lang w:val="en-US" w:eastAsia="zh-CN"/>
        </w:rPr>
        <w:drawing>
          <wp:inline distT="0" distB="0" distL="0" distR="0" wp14:anchorId="575F7318">
            <wp:extent cx="4094329" cy="1099716"/>
            <wp:effectExtent l="0" t="0" r="0" b="571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57957" cy="1116806"/>
                    </a:xfrm>
                    <a:prstGeom prst="rect">
                      <a:avLst/>
                    </a:prstGeom>
                    <a:noFill/>
                  </pic:spPr>
                </pic:pic>
              </a:graphicData>
            </a:graphic>
          </wp:inline>
        </w:drawing>
      </w:r>
    </w:p>
    <w:p w:rsidR="00C242D0" w:rsidRDefault="00C242D0" w:rsidP="00C242D0">
      <w:pPr>
        <w:spacing w:before="120" w:after="0"/>
        <w:jc w:val="center"/>
        <w:rPr>
          <w:rFonts w:eastAsia="宋体"/>
          <w:b/>
        </w:rPr>
      </w:pPr>
      <w:r w:rsidRPr="00C242D0">
        <w:rPr>
          <w:rFonts w:eastAsia="宋体"/>
          <w:b/>
        </w:rPr>
        <w:t xml:space="preserve">Figure </w:t>
      </w:r>
      <w:r w:rsidRPr="00C242D0">
        <w:rPr>
          <w:rFonts w:eastAsia="宋体"/>
          <w:b/>
        </w:rPr>
        <w:fldChar w:fldCharType="begin"/>
      </w:r>
      <w:r w:rsidRPr="00C242D0">
        <w:rPr>
          <w:rFonts w:eastAsia="宋体"/>
          <w:b/>
        </w:rPr>
        <w:instrText xml:space="preserve"> SEQ Figure \* ARABIC </w:instrText>
      </w:r>
      <w:r w:rsidRPr="00C242D0">
        <w:rPr>
          <w:rFonts w:eastAsia="宋体"/>
          <w:b/>
        </w:rPr>
        <w:fldChar w:fldCharType="separate"/>
      </w:r>
      <w:r w:rsidR="00BF730D">
        <w:rPr>
          <w:rFonts w:eastAsia="宋体"/>
          <w:b/>
          <w:noProof/>
        </w:rPr>
        <w:t>1</w:t>
      </w:r>
      <w:r w:rsidRPr="00C242D0">
        <w:rPr>
          <w:rFonts w:eastAsia="宋体"/>
          <w:b/>
        </w:rPr>
        <w:fldChar w:fldCharType="end"/>
      </w:r>
      <w:r w:rsidRPr="00C242D0">
        <w:rPr>
          <w:rFonts w:eastAsia="宋体"/>
          <w:b/>
        </w:rPr>
        <w:t>. The timeline relationship between aperiodic CSI-RS resource set transmission and report offset</w:t>
      </w:r>
    </w:p>
    <w:p w:rsidR="00BF730D" w:rsidRPr="00C242D0" w:rsidRDefault="00BF730D" w:rsidP="00C242D0">
      <w:pPr>
        <w:spacing w:before="120" w:after="0"/>
        <w:jc w:val="center"/>
        <w:rPr>
          <w:rFonts w:eastAsia="宋体"/>
          <w:b/>
        </w:rPr>
      </w:pPr>
    </w:p>
    <w:p w:rsidR="008F785B" w:rsidRDefault="00C92FAD" w:rsidP="001E6FC2">
      <w:pPr>
        <w:spacing w:before="120" w:after="0"/>
        <w:jc w:val="both"/>
        <w:rPr>
          <w:rFonts w:ascii="Calibri" w:eastAsia="宋体" w:hAnsi="Calibri" w:cs="Arial"/>
          <w:b/>
          <w:bCs/>
          <w:i/>
          <w:sz w:val="22"/>
          <w:szCs w:val="22"/>
        </w:rPr>
      </w:pPr>
      <w:r w:rsidRPr="008B32E1">
        <w:rPr>
          <w:rFonts w:ascii="Calibri" w:eastAsia="宋体" w:hAnsi="Calibri" w:cs="Arial"/>
          <w:b/>
          <w:bCs/>
          <w:i/>
          <w:sz w:val="22"/>
          <w:szCs w:val="22"/>
        </w:rPr>
        <w:t xml:space="preserve">Proposal </w:t>
      </w:r>
      <w:r w:rsidRPr="008B32E1">
        <w:rPr>
          <w:rFonts w:ascii="Calibri" w:eastAsia="宋体" w:hAnsi="Calibri" w:cs="Arial"/>
          <w:b/>
          <w:bCs/>
          <w:i/>
          <w:sz w:val="22"/>
          <w:szCs w:val="22"/>
        </w:rPr>
        <w:fldChar w:fldCharType="begin"/>
      </w:r>
      <w:r w:rsidRPr="008B32E1">
        <w:rPr>
          <w:rFonts w:ascii="Calibri" w:eastAsia="宋体" w:hAnsi="Calibri" w:cs="Arial"/>
          <w:b/>
          <w:bCs/>
          <w:i/>
          <w:sz w:val="22"/>
          <w:szCs w:val="22"/>
        </w:rPr>
        <w:instrText xml:space="preserve"> SEQ Proposal \* ARABIC </w:instrText>
      </w:r>
      <w:r w:rsidRPr="008B32E1">
        <w:rPr>
          <w:rFonts w:ascii="Calibri" w:eastAsia="宋体" w:hAnsi="Calibri" w:cs="Arial"/>
          <w:b/>
          <w:bCs/>
          <w:i/>
          <w:sz w:val="22"/>
          <w:szCs w:val="22"/>
        </w:rPr>
        <w:fldChar w:fldCharType="separate"/>
      </w:r>
      <w:r w:rsidR="00BF730D">
        <w:rPr>
          <w:rFonts w:ascii="Calibri" w:eastAsia="宋体" w:hAnsi="Calibri" w:cs="Arial"/>
          <w:b/>
          <w:bCs/>
          <w:i/>
          <w:noProof/>
          <w:sz w:val="22"/>
          <w:szCs w:val="22"/>
        </w:rPr>
        <w:t>4</w:t>
      </w:r>
      <w:r w:rsidRPr="008B32E1">
        <w:rPr>
          <w:rFonts w:ascii="Calibri" w:eastAsia="宋体" w:hAnsi="Calibri" w:cs="Arial"/>
          <w:b/>
          <w:bCs/>
          <w:i/>
          <w:sz w:val="22"/>
          <w:szCs w:val="22"/>
        </w:rPr>
        <w:fldChar w:fldCharType="end"/>
      </w:r>
      <w:r w:rsidRPr="008B32E1">
        <w:rPr>
          <w:rFonts w:ascii="Calibri" w:eastAsia="宋体" w:hAnsi="Calibri" w:cs="Arial"/>
          <w:b/>
          <w:bCs/>
          <w:i/>
          <w:sz w:val="22"/>
          <w:szCs w:val="22"/>
        </w:rPr>
        <w:t>:</w:t>
      </w:r>
      <w:r>
        <w:rPr>
          <w:rFonts w:ascii="Calibri" w:eastAsia="宋体" w:hAnsi="Calibri" w:cs="Arial"/>
          <w:b/>
          <w:bCs/>
          <w:i/>
          <w:sz w:val="22"/>
          <w:szCs w:val="22"/>
        </w:rPr>
        <w:t xml:space="preserve"> The </w:t>
      </w:r>
      <w:r w:rsidRPr="00C92FAD">
        <w:rPr>
          <w:rFonts w:ascii="Calibri" w:eastAsia="宋体" w:hAnsi="Calibri" w:cs="Arial"/>
          <w:b/>
          <w:bCs/>
          <w:i/>
          <w:sz w:val="22"/>
          <w:szCs w:val="22"/>
        </w:rPr>
        <w:t xml:space="preserve">processing delay </w:t>
      </w:r>
      <w:r>
        <w:rPr>
          <w:rFonts w:ascii="Calibri" w:eastAsia="宋体" w:hAnsi="Calibri" w:cs="Arial"/>
          <w:b/>
          <w:bCs/>
          <w:i/>
          <w:sz w:val="22"/>
          <w:szCs w:val="22"/>
        </w:rPr>
        <w:t xml:space="preserve">of </w:t>
      </w:r>
      <w:r w:rsidRPr="00C92FAD">
        <w:rPr>
          <w:rFonts w:ascii="Calibri" w:eastAsia="宋体" w:hAnsi="Calibri" w:cs="Arial"/>
          <w:b/>
          <w:bCs/>
          <w:i/>
          <w:sz w:val="22"/>
          <w:szCs w:val="22"/>
        </w:rPr>
        <w:t>CSI-RS configuration</w:t>
      </w:r>
      <w:r>
        <w:rPr>
          <w:rFonts w:ascii="Calibri" w:eastAsia="宋体" w:hAnsi="Calibri" w:cs="Arial"/>
          <w:b/>
          <w:bCs/>
          <w:i/>
          <w:sz w:val="22"/>
          <w:szCs w:val="22"/>
        </w:rPr>
        <w:t>/trigger</w:t>
      </w:r>
      <w:r w:rsidRPr="00C92FAD">
        <w:rPr>
          <w:rFonts w:ascii="Calibri" w:eastAsia="宋体" w:hAnsi="Calibri" w:cs="Arial"/>
          <w:b/>
          <w:bCs/>
          <w:i/>
          <w:sz w:val="22"/>
          <w:szCs w:val="22"/>
        </w:rPr>
        <w:t xml:space="preserve"> update </w:t>
      </w:r>
      <w:r w:rsidR="00644C1E">
        <w:rPr>
          <w:rFonts w:ascii="Calibri" w:eastAsia="宋体" w:hAnsi="Calibri" w:cs="Arial"/>
          <w:b/>
          <w:bCs/>
          <w:i/>
          <w:sz w:val="22"/>
          <w:szCs w:val="22"/>
        </w:rPr>
        <w:t xml:space="preserve">for CQI with target TCI state </w:t>
      </w:r>
      <w:bookmarkEnd w:id="13"/>
      <w:r w:rsidR="00234B03">
        <w:rPr>
          <w:rFonts w:ascii="Calibri" w:eastAsia="宋体" w:hAnsi="Calibri" w:cs="Arial"/>
          <w:b/>
          <w:bCs/>
          <w:i/>
          <w:sz w:val="22"/>
          <w:szCs w:val="22"/>
        </w:rPr>
        <w:t>are</w:t>
      </w:r>
    </w:p>
    <w:p w:rsidR="00C92FAD" w:rsidRPr="00F63332" w:rsidRDefault="00234B03" w:rsidP="00F63332">
      <w:pPr>
        <w:pStyle w:val="a6"/>
        <w:numPr>
          <w:ilvl w:val="0"/>
          <w:numId w:val="26"/>
        </w:numPr>
        <w:spacing w:after="0"/>
        <w:jc w:val="both"/>
        <w:rPr>
          <w:rFonts w:ascii="Calibri" w:eastAsia="宋体" w:hAnsi="Calibri" w:cs="Arial"/>
          <w:b/>
          <w:bCs/>
          <w:i/>
          <w:sz w:val="22"/>
          <w:szCs w:val="22"/>
        </w:rPr>
      </w:pPr>
      <w:r w:rsidRPr="00644C1E">
        <w:rPr>
          <w:rFonts w:asciiTheme="minorHAnsi" w:eastAsiaTheme="minorEastAsia" w:hAnsiTheme="minorHAnsi" w:cstheme="minorBidi"/>
          <w:b/>
          <w:i/>
          <w:sz w:val="22"/>
          <w:szCs w:val="22"/>
          <w:lang w:val="en-US" w:eastAsia="zh-TW"/>
        </w:rPr>
        <w:lastRenderedPageBreak/>
        <w:t xml:space="preserve">RRC processing time plus the fine time tracking </w:t>
      </w:r>
      <w:r>
        <w:rPr>
          <w:rFonts w:asciiTheme="minorHAnsi" w:eastAsiaTheme="minorEastAsia" w:hAnsiTheme="minorHAnsi" w:cstheme="minorBidi"/>
          <w:b/>
          <w:i/>
          <w:sz w:val="22"/>
          <w:szCs w:val="22"/>
          <w:lang w:val="en-US" w:eastAsia="zh-TW"/>
        </w:rPr>
        <w:t>for p</w:t>
      </w:r>
      <w:r w:rsidR="00C92FAD" w:rsidRPr="00644C1E">
        <w:rPr>
          <w:rFonts w:asciiTheme="minorHAnsi" w:eastAsiaTheme="minorEastAsia" w:hAnsiTheme="minorHAnsi" w:cstheme="minorBidi"/>
          <w:b/>
          <w:i/>
          <w:sz w:val="22"/>
          <w:szCs w:val="22"/>
          <w:lang w:val="en-US" w:eastAsia="zh-TW"/>
        </w:rPr>
        <w:t>eriodic CSI-RS</w:t>
      </w:r>
    </w:p>
    <w:p w:rsidR="00C92FAD" w:rsidRPr="00F63332" w:rsidRDefault="00234B03" w:rsidP="00F63332">
      <w:pPr>
        <w:pStyle w:val="a6"/>
        <w:numPr>
          <w:ilvl w:val="0"/>
          <w:numId w:val="26"/>
        </w:numPr>
        <w:spacing w:after="0"/>
        <w:jc w:val="both"/>
        <w:rPr>
          <w:rFonts w:ascii="Calibri" w:eastAsia="宋体" w:hAnsi="Calibri" w:cs="Arial"/>
          <w:b/>
          <w:bCs/>
          <w:i/>
          <w:sz w:val="22"/>
          <w:szCs w:val="22"/>
        </w:rPr>
      </w:pPr>
      <w:r>
        <w:rPr>
          <w:rFonts w:asciiTheme="minorHAnsi" w:eastAsiaTheme="minorEastAsia" w:hAnsiTheme="minorHAnsi" w:cstheme="minorBidi"/>
          <w:b/>
          <w:i/>
          <w:sz w:val="22"/>
          <w:szCs w:val="22"/>
          <w:lang w:val="en-US" w:eastAsia="zh-TW"/>
        </w:rPr>
        <w:t xml:space="preserve">HARQ feedback, </w:t>
      </w:r>
      <w:r w:rsidRPr="00644C1E">
        <w:rPr>
          <w:rFonts w:asciiTheme="minorHAnsi" w:eastAsiaTheme="minorEastAsia" w:hAnsiTheme="minorHAnsi" w:cstheme="minorBidi"/>
          <w:b/>
          <w:i/>
          <w:sz w:val="22"/>
          <w:szCs w:val="22"/>
          <w:lang w:val="en-US" w:eastAsia="zh-TW"/>
        </w:rPr>
        <w:t xml:space="preserve">MAC-CE processing time plus the fine time tracking </w:t>
      </w:r>
      <w:r>
        <w:rPr>
          <w:rFonts w:asciiTheme="minorHAnsi" w:eastAsiaTheme="minorEastAsia" w:hAnsiTheme="minorHAnsi" w:cstheme="minorBidi"/>
          <w:b/>
          <w:i/>
          <w:sz w:val="22"/>
          <w:szCs w:val="22"/>
          <w:lang w:val="en-US" w:eastAsia="zh-TW"/>
        </w:rPr>
        <w:t>for s</w:t>
      </w:r>
      <w:r w:rsidR="00C92FAD" w:rsidRPr="00644C1E">
        <w:rPr>
          <w:rFonts w:asciiTheme="minorHAnsi" w:eastAsiaTheme="minorEastAsia" w:hAnsiTheme="minorHAnsi" w:cstheme="minorBidi"/>
          <w:b/>
          <w:i/>
          <w:sz w:val="22"/>
          <w:szCs w:val="22"/>
          <w:lang w:val="en-US" w:eastAsia="zh-TW"/>
        </w:rPr>
        <w:t>emi-persistent CSI-RS</w:t>
      </w:r>
    </w:p>
    <w:p w:rsidR="00C92FAD" w:rsidRPr="00644C1E" w:rsidRDefault="001D7353" w:rsidP="00F64C68">
      <w:pPr>
        <w:pStyle w:val="a6"/>
        <w:numPr>
          <w:ilvl w:val="0"/>
          <w:numId w:val="26"/>
        </w:numPr>
        <w:spacing w:after="0"/>
        <w:jc w:val="both"/>
        <w:rPr>
          <w:rFonts w:ascii="Calibri" w:eastAsia="宋体" w:hAnsi="Calibri" w:cs="Arial"/>
          <w:b/>
          <w:bCs/>
          <w:i/>
          <w:sz w:val="22"/>
          <w:szCs w:val="22"/>
        </w:rPr>
      </w:pPr>
      <w:r w:rsidRPr="001D7353">
        <w:rPr>
          <w:rFonts w:asciiTheme="minorHAnsi" w:eastAsiaTheme="minorEastAsia" w:hAnsiTheme="minorHAnsi" w:cstheme="minorBidi"/>
          <w:b/>
          <w:i/>
          <w:sz w:val="22"/>
          <w:szCs w:val="22"/>
          <w:lang w:val="en-US" w:eastAsia="zh-TW"/>
        </w:rPr>
        <w:t>reportSlotOffsetList</w:t>
      </w:r>
      <w:r w:rsidR="00234B03" w:rsidRPr="00644C1E">
        <w:rPr>
          <w:rFonts w:asciiTheme="minorHAnsi" w:eastAsiaTheme="minorEastAsia" w:hAnsiTheme="minorHAnsi" w:cstheme="minorBidi"/>
          <w:b/>
          <w:i/>
          <w:sz w:val="22"/>
          <w:szCs w:val="22"/>
          <w:lang w:val="en-US" w:eastAsia="zh-TW"/>
        </w:rPr>
        <w:t xml:space="preserve"> </w:t>
      </w:r>
      <w:r w:rsidR="00234B03">
        <w:rPr>
          <w:rFonts w:asciiTheme="minorHAnsi" w:eastAsiaTheme="minorEastAsia" w:hAnsiTheme="minorHAnsi" w:cstheme="minorBidi"/>
          <w:b/>
          <w:i/>
          <w:sz w:val="22"/>
          <w:szCs w:val="22"/>
          <w:lang w:val="en-US" w:eastAsia="zh-TW"/>
        </w:rPr>
        <w:t>for a</w:t>
      </w:r>
      <w:r w:rsidR="00C92FAD" w:rsidRPr="00644C1E">
        <w:rPr>
          <w:rFonts w:asciiTheme="minorHAnsi" w:eastAsiaTheme="minorEastAsia" w:hAnsiTheme="minorHAnsi" w:cstheme="minorBidi"/>
          <w:b/>
          <w:i/>
          <w:sz w:val="22"/>
          <w:szCs w:val="22"/>
          <w:lang w:val="en-US" w:eastAsia="zh-TW"/>
        </w:rPr>
        <w:t>periodic CSI-RS</w:t>
      </w:r>
    </w:p>
    <w:p w:rsidR="00C92FAD" w:rsidRPr="00644C1E" w:rsidRDefault="00C92FAD" w:rsidP="00C92FAD">
      <w:pPr>
        <w:spacing w:after="0"/>
        <w:ind w:left="414"/>
        <w:jc w:val="both"/>
        <w:rPr>
          <w:rFonts w:ascii="Calibri" w:eastAsia="宋体" w:hAnsi="Calibri" w:cs="Arial"/>
          <w:b/>
          <w:bCs/>
          <w:i/>
          <w:sz w:val="22"/>
          <w:szCs w:val="22"/>
        </w:rPr>
      </w:pPr>
    </w:p>
    <w:p w:rsidR="00C92FAD" w:rsidRDefault="00C92FAD" w:rsidP="00FB1CB4">
      <w:pPr>
        <w:spacing w:after="0"/>
        <w:jc w:val="both"/>
        <w:rPr>
          <w:rFonts w:ascii="Calibri" w:eastAsia="宋体" w:hAnsi="Calibri" w:cs="Arial"/>
          <w:bCs/>
          <w:sz w:val="22"/>
          <w:szCs w:val="22"/>
        </w:rPr>
      </w:pPr>
    </w:p>
    <w:p w:rsidR="008F785B" w:rsidRPr="008F785B" w:rsidRDefault="008F785B" w:rsidP="00FB1CB4">
      <w:pPr>
        <w:spacing w:after="0"/>
        <w:jc w:val="both"/>
        <w:rPr>
          <w:rFonts w:ascii="Calibri" w:eastAsia="宋体" w:hAnsi="Calibri" w:cs="Arial"/>
          <w:b/>
          <w:bCs/>
          <w:sz w:val="22"/>
          <w:szCs w:val="22"/>
          <w:u w:val="single"/>
        </w:rPr>
      </w:pPr>
      <w:r w:rsidRPr="008F785B">
        <w:rPr>
          <w:rFonts w:ascii="Calibri" w:eastAsia="宋体" w:hAnsi="Calibri" w:cs="Arial"/>
          <w:b/>
          <w:bCs/>
          <w:sz w:val="22"/>
          <w:szCs w:val="22"/>
          <w:u w:val="single"/>
        </w:rPr>
        <w:t xml:space="preserve">Relationship between </w:t>
      </w:r>
      <w:r w:rsidRPr="008F785B">
        <w:rPr>
          <w:b/>
          <w:u w:val="single"/>
        </w:rPr>
        <w:t>CSI-RS configuration update for CQI and active TCI state list update</w:t>
      </w:r>
    </w:p>
    <w:p w:rsidR="00E932DA" w:rsidRDefault="00E932DA" w:rsidP="00FB1CB4">
      <w:pPr>
        <w:spacing w:after="0"/>
        <w:jc w:val="both"/>
        <w:rPr>
          <w:rFonts w:ascii="Calibri" w:eastAsia="宋体" w:hAnsi="Calibri" w:cs="Arial"/>
          <w:bCs/>
          <w:sz w:val="22"/>
          <w:szCs w:val="22"/>
        </w:rPr>
      </w:pPr>
      <w:r>
        <w:rPr>
          <w:rFonts w:ascii="Calibri" w:eastAsia="宋体" w:hAnsi="Calibri" w:cs="Arial"/>
          <w:bCs/>
          <w:sz w:val="22"/>
          <w:szCs w:val="22"/>
        </w:rPr>
        <w:t xml:space="preserve">With the understanding of </w:t>
      </w:r>
      <w:r>
        <w:rPr>
          <w:rFonts w:ascii="Calibri" w:eastAsia="宋体" w:hAnsi="Calibri" w:cs="Arial"/>
          <w:bCs/>
          <w:sz w:val="22"/>
          <w:szCs w:val="22"/>
        </w:rPr>
        <w:fldChar w:fldCharType="begin"/>
      </w:r>
      <w:r>
        <w:rPr>
          <w:rFonts w:ascii="Calibri" w:eastAsia="宋体" w:hAnsi="Calibri" w:cs="Arial"/>
          <w:bCs/>
          <w:sz w:val="22"/>
          <w:szCs w:val="22"/>
        </w:rPr>
        <w:instrText xml:space="preserve"> REF _Ref20779455 \h  \* MERGEFORMAT </w:instrText>
      </w:r>
      <w:r>
        <w:rPr>
          <w:rFonts w:ascii="Calibri" w:eastAsia="宋体" w:hAnsi="Calibri" w:cs="Arial"/>
          <w:bCs/>
          <w:sz w:val="22"/>
          <w:szCs w:val="22"/>
        </w:rPr>
      </w:r>
      <w:r>
        <w:rPr>
          <w:rFonts w:ascii="Calibri" w:eastAsia="宋体" w:hAnsi="Calibri" w:cs="Arial"/>
          <w:bCs/>
          <w:sz w:val="22"/>
          <w:szCs w:val="22"/>
        </w:rPr>
        <w:fldChar w:fldCharType="separate"/>
      </w:r>
      <w:r w:rsidR="00BF730D" w:rsidRPr="00BF730D">
        <w:rPr>
          <w:rFonts w:ascii="Calibri" w:eastAsia="宋体" w:hAnsi="Calibri" w:cs="Arial"/>
          <w:bCs/>
          <w:sz w:val="22"/>
          <w:szCs w:val="22"/>
        </w:rPr>
        <w:t>Proposal 2</w:t>
      </w:r>
      <w:r>
        <w:rPr>
          <w:rFonts w:ascii="Calibri" w:eastAsia="宋体" w:hAnsi="Calibri" w:cs="Arial"/>
          <w:bCs/>
          <w:sz w:val="22"/>
          <w:szCs w:val="22"/>
        </w:rPr>
        <w:fldChar w:fldCharType="end"/>
      </w:r>
      <w:r>
        <w:rPr>
          <w:rFonts w:ascii="Calibri" w:eastAsia="宋体" w:hAnsi="Calibri" w:cs="Arial"/>
          <w:bCs/>
          <w:sz w:val="22"/>
          <w:szCs w:val="22"/>
        </w:rPr>
        <w:t>, we now discuss how to handle the case when the TCI state used in CQI reporting is not within the TCI list.</w:t>
      </w:r>
    </w:p>
    <w:p w:rsidR="00AB5DA9" w:rsidRDefault="00AB5DA9" w:rsidP="00AB5DA9">
      <w:pPr>
        <w:jc w:val="both"/>
        <w:rPr>
          <w:rFonts w:ascii="Calibri" w:eastAsia="宋体" w:hAnsi="Calibri" w:cs="Arial"/>
          <w:bCs/>
          <w:sz w:val="22"/>
          <w:szCs w:val="22"/>
        </w:rPr>
      </w:pPr>
      <w:r>
        <w:rPr>
          <w:rFonts w:ascii="Calibri" w:eastAsia="宋体" w:hAnsi="Calibri" w:cs="Arial"/>
          <w:bCs/>
          <w:sz w:val="22"/>
          <w:szCs w:val="22"/>
        </w:rPr>
        <w:t xml:space="preserve">In scenario 1, </w:t>
      </w:r>
      <w:r w:rsidR="00E932DA">
        <w:rPr>
          <w:rFonts w:ascii="Calibri" w:eastAsia="宋体" w:hAnsi="Calibri" w:cs="Arial"/>
          <w:bCs/>
          <w:sz w:val="22"/>
          <w:szCs w:val="22"/>
        </w:rPr>
        <w:t xml:space="preserve">the update of </w:t>
      </w:r>
      <w:r w:rsidR="00A44594">
        <w:rPr>
          <w:rFonts w:ascii="Calibri" w:eastAsia="宋体" w:hAnsi="Calibri" w:cs="Arial" w:hint="eastAsia"/>
          <w:bCs/>
          <w:sz w:val="22"/>
          <w:szCs w:val="22"/>
          <w:lang w:eastAsia="zh-CN"/>
        </w:rPr>
        <w:t>active</w:t>
      </w:r>
      <w:r w:rsidR="00A44594">
        <w:rPr>
          <w:rFonts w:ascii="Calibri" w:eastAsia="宋体" w:hAnsi="Calibri" w:cs="Arial"/>
          <w:bCs/>
          <w:sz w:val="22"/>
          <w:szCs w:val="22"/>
          <w:lang w:eastAsia="zh-CN"/>
        </w:rPr>
        <w:t xml:space="preserve"> </w:t>
      </w:r>
      <w:r w:rsidR="00E932DA">
        <w:rPr>
          <w:rFonts w:ascii="Calibri" w:eastAsia="宋体" w:hAnsi="Calibri" w:cs="Arial"/>
          <w:bCs/>
          <w:sz w:val="22"/>
          <w:szCs w:val="22"/>
        </w:rPr>
        <w:t xml:space="preserve">TCI list comes earlier than the </w:t>
      </w:r>
      <w:r w:rsidR="00FB1CB4">
        <w:rPr>
          <w:rFonts w:ascii="Calibri" w:eastAsia="宋体" w:hAnsi="Calibri" w:cs="Arial"/>
          <w:bCs/>
          <w:sz w:val="22"/>
          <w:szCs w:val="22"/>
        </w:rPr>
        <w:t>CSI-RS configuration update</w:t>
      </w:r>
      <w:r w:rsidR="00E932DA">
        <w:rPr>
          <w:rFonts w:ascii="Calibri" w:eastAsia="宋体" w:hAnsi="Calibri" w:cs="Arial"/>
          <w:bCs/>
          <w:sz w:val="22"/>
          <w:szCs w:val="22"/>
        </w:rPr>
        <w:t xml:space="preserve"> for CQI. </w:t>
      </w:r>
      <w:r w:rsidR="00FB1CB4">
        <w:rPr>
          <w:rFonts w:ascii="Calibri" w:eastAsia="宋体" w:hAnsi="Calibri" w:cs="Arial"/>
          <w:bCs/>
          <w:sz w:val="22"/>
          <w:szCs w:val="22"/>
        </w:rPr>
        <w:t>The CSI-RS configuration update</w:t>
      </w:r>
      <w:r w:rsidR="001672B1">
        <w:rPr>
          <w:rFonts w:ascii="Calibri" w:eastAsia="宋体" w:hAnsi="Calibri" w:cs="Arial"/>
          <w:bCs/>
          <w:sz w:val="22"/>
          <w:szCs w:val="22"/>
        </w:rPr>
        <w:t xml:space="preserve"> for CQI</w:t>
      </w:r>
      <w:r>
        <w:rPr>
          <w:rFonts w:ascii="Calibri" w:eastAsia="宋体" w:hAnsi="Calibri" w:cs="Arial"/>
          <w:bCs/>
          <w:sz w:val="22"/>
          <w:szCs w:val="22"/>
        </w:rPr>
        <w:t xml:space="preserve"> is finished after completing the active TCI state list update. The UE shall report the CQI </w:t>
      </w:r>
      <w:r w:rsidR="00B2264C">
        <w:rPr>
          <w:rFonts w:ascii="Calibri" w:eastAsia="宋体" w:hAnsi="Calibri" w:cs="Arial"/>
          <w:bCs/>
          <w:sz w:val="22"/>
          <w:szCs w:val="22"/>
        </w:rPr>
        <w:t xml:space="preserve">based on </w:t>
      </w:r>
      <w:r>
        <w:rPr>
          <w:rFonts w:ascii="Calibri" w:eastAsia="宋体" w:hAnsi="Calibri" w:cs="Arial"/>
          <w:bCs/>
          <w:sz w:val="22"/>
          <w:szCs w:val="22"/>
        </w:rPr>
        <w:t xml:space="preserve">old TCI state until UE </w:t>
      </w:r>
      <w:r w:rsidR="00FB1CB4">
        <w:rPr>
          <w:rFonts w:ascii="Calibri" w:eastAsia="宋体" w:hAnsi="Calibri" w:cs="Arial"/>
          <w:bCs/>
          <w:sz w:val="22"/>
          <w:szCs w:val="22"/>
        </w:rPr>
        <w:t>update</w:t>
      </w:r>
      <w:r w:rsidR="00F64C68">
        <w:rPr>
          <w:rFonts w:ascii="Calibri" w:eastAsia="宋体" w:hAnsi="Calibri" w:cs="Arial"/>
          <w:bCs/>
          <w:sz w:val="22"/>
          <w:szCs w:val="22"/>
        </w:rPr>
        <w:t>s</w:t>
      </w:r>
      <w:r w:rsidR="00FB1CB4">
        <w:rPr>
          <w:rFonts w:ascii="Calibri" w:eastAsia="宋体" w:hAnsi="Calibri" w:cs="Arial"/>
          <w:bCs/>
          <w:sz w:val="22"/>
          <w:szCs w:val="22"/>
        </w:rPr>
        <w:t xml:space="preserve"> the CSI-RS configuration</w:t>
      </w:r>
      <w:r>
        <w:rPr>
          <w:rFonts w:ascii="Calibri" w:eastAsia="宋体" w:hAnsi="Calibri" w:cs="Arial"/>
          <w:bCs/>
          <w:sz w:val="22"/>
          <w:szCs w:val="22"/>
        </w:rPr>
        <w:t xml:space="preserve"> for CQI and active TCI state list update. After UE finishing </w:t>
      </w:r>
      <w:r w:rsidR="00FB1CB4">
        <w:rPr>
          <w:rFonts w:ascii="Calibri" w:eastAsia="宋体" w:hAnsi="Calibri" w:cs="Arial"/>
          <w:bCs/>
          <w:sz w:val="22"/>
          <w:szCs w:val="22"/>
        </w:rPr>
        <w:t xml:space="preserve">the CSI-RS configuration update for CQI </w:t>
      </w:r>
      <w:r>
        <w:rPr>
          <w:rFonts w:ascii="Calibri" w:eastAsia="宋体" w:hAnsi="Calibri" w:cs="Arial"/>
          <w:bCs/>
          <w:sz w:val="22"/>
          <w:szCs w:val="22"/>
        </w:rPr>
        <w:t xml:space="preserve">reporting, the UE should report CQI with the new TCI state. </w:t>
      </w:r>
    </w:p>
    <w:p w:rsidR="00AB5DA9" w:rsidRDefault="00FB1CB4" w:rsidP="00FB1CB4">
      <w:pPr>
        <w:jc w:val="center"/>
        <w:rPr>
          <w:rFonts w:ascii="Calibri" w:eastAsia="宋体" w:hAnsi="Calibri" w:cs="Arial"/>
          <w:bCs/>
          <w:sz w:val="22"/>
          <w:szCs w:val="22"/>
        </w:rPr>
      </w:pPr>
      <w:r>
        <w:rPr>
          <w:rFonts w:ascii="Calibri" w:eastAsia="宋体" w:hAnsi="Calibri" w:cs="Arial"/>
          <w:bCs/>
          <w:noProof/>
          <w:sz w:val="22"/>
          <w:szCs w:val="22"/>
          <w:lang w:val="en-US" w:eastAsia="zh-CN"/>
        </w:rPr>
        <w:drawing>
          <wp:inline distT="0" distB="0" distL="0" distR="0" wp14:anchorId="5BE84153">
            <wp:extent cx="5070143" cy="1685511"/>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79411" cy="1721836"/>
                    </a:xfrm>
                    <a:prstGeom prst="rect">
                      <a:avLst/>
                    </a:prstGeom>
                    <a:noFill/>
                  </pic:spPr>
                </pic:pic>
              </a:graphicData>
            </a:graphic>
          </wp:inline>
        </w:drawing>
      </w:r>
    </w:p>
    <w:p w:rsidR="0010447A" w:rsidRDefault="0010447A" w:rsidP="0010447A">
      <w:pPr>
        <w:pStyle w:val="a4"/>
        <w:jc w:val="center"/>
        <w:rPr>
          <w:rFonts w:ascii="Calibri" w:hAnsi="Calibri" w:cs="Arial"/>
          <w:bCs/>
          <w:sz w:val="22"/>
          <w:szCs w:val="22"/>
        </w:rPr>
      </w:pPr>
      <w:r>
        <w:t xml:space="preserve">Figure </w:t>
      </w:r>
      <w:r>
        <w:fldChar w:fldCharType="begin"/>
      </w:r>
      <w:r>
        <w:instrText xml:space="preserve"> SEQ Figure \* ARABIC </w:instrText>
      </w:r>
      <w:r>
        <w:fldChar w:fldCharType="separate"/>
      </w:r>
      <w:r w:rsidR="00BF730D">
        <w:rPr>
          <w:noProof/>
        </w:rPr>
        <w:t>2</w:t>
      </w:r>
      <w:r>
        <w:fldChar w:fldCharType="end"/>
      </w:r>
      <w:r>
        <w:t xml:space="preserve">. The relationship between </w:t>
      </w:r>
      <w:r w:rsidR="009B7519" w:rsidRPr="009B7519">
        <w:t>CSI-RS configuration update</w:t>
      </w:r>
      <w:r>
        <w:t xml:space="preserve"> </w:t>
      </w:r>
      <w:r w:rsidR="00211B6B">
        <w:t xml:space="preserve">for CQI </w:t>
      </w:r>
      <w:r>
        <w:t>and active TCI state list update</w:t>
      </w:r>
    </w:p>
    <w:p w:rsidR="00BF00AD" w:rsidRPr="008054DC" w:rsidRDefault="00BF00AD" w:rsidP="00BF730D">
      <w:pPr>
        <w:pStyle w:val="a4"/>
        <w:jc w:val="both"/>
        <w:rPr>
          <w:rFonts w:asciiTheme="minorHAnsi" w:hAnsiTheme="minorHAnsi" w:cstheme="minorHAnsi"/>
          <w:i/>
          <w:sz w:val="22"/>
        </w:rPr>
      </w:pPr>
      <w:bookmarkStart w:id="14" w:name="_Ref20491569"/>
      <w:r w:rsidRPr="008054DC">
        <w:rPr>
          <w:rFonts w:asciiTheme="minorHAnsi" w:hAnsiTheme="minorHAnsi" w:cstheme="minorHAnsi"/>
          <w:i/>
          <w:sz w:val="22"/>
        </w:rPr>
        <w:t xml:space="preserve">Observation </w:t>
      </w:r>
      <w:r w:rsidRPr="008054DC">
        <w:rPr>
          <w:rFonts w:asciiTheme="minorHAnsi" w:hAnsiTheme="minorHAnsi" w:cstheme="minorHAnsi"/>
          <w:i/>
          <w:sz w:val="22"/>
        </w:rPr>
        <w:fldChar w:fldCharType="begin"/>
      </w:r>
      <w:r w:rsidRPr="008054DC">
        <w:rPr>
          <w:rFonts w:asciiTheme="minorHAnsi" w:hAnsiTheme="minorHAnsi" w:cstheme="minorHAnsi"/>
          <w:i/>
          <w:sz w:val="22"/>
        </w:rPr>
        <w:instrText xml:space="preserve"> SEQ Observation \* ARABIC </w:instrText>
      </w:r>
      <w:r w:rsidRPr="008054DC">
        <w:rPr>
          <w:rFonts w:asciiTheme="minorHAnsi" w:hAnsiTheme="minorHAnsi" w:cstheme="minorHAnsi"/>
          <w:i/>
          <w:sz w:val="22"/>
        </w:rPr>
        <w:fldChar w:fldCharType="separate"/>
      </w:r>
      <w:r w:rsidR="00BF730D">
        <w:rPr>
          <w:rFonts w:asciiTheme="minorHAnsi" w:hAnsiTheme="minorHAnsi" w:cstheme="minorHAnsi"/>
          <w:i/>
          <w:noProof/>
          <w:sz w:val="22"/>
        </w:rPr>
        <w:t>2</w:t>
      </w:r>
      <w:r w:rsidRPr="008054DC">
        <w:rPr>
          <w:rFonts w:asciiTheme="minorHAnsi" w:hAnsiTheme="minorHAnsi" w:cstheme="minorHAnsi"/>
          <w:i/>
          <w:sz w:val="22"/>
        </w:rPr>
        <w:fldChar w:fldCharType="end"/>
      </w:r>
      <w:r w:rsidRPr="008054DC">
        <w:rPr>
          <w:rFonts w:asciiTheme="minorHAnsi" w:hAnsiTheme="minorHAnsi" w:cstheme="minorHAnsi"/>
          <w:i/>
          <w:sz w:val="22"/>
        </w:rPr>
        <w:t xml:space="preserve">: After </w:t>
      </w:r>
      <w:r w:rsidR="00F64C68">
        <w:rPr>
          <w:rFonts w:asciiTheme="minorHAnsi" w:hAnsiTheme="minorHAnsi" w:cstheme="minorHAnsi"/>
          <w:i/>
          <w:sz w:val="22"/>
        </w:rPr>
        <w:t xml:space="preserve">UE finishes </w:t>
      </w:r>
      <w:r w:rsidRPr="008054DC">
        <w:rPr>
          <w:rFonts w:asciiTheme="minorHAnsi" w:hAnsiTheme="minorHAnsi" w:cstheme="minorHAnsi"/>
          <w:i/>
          <w:sz w:val="22"/>
        </w:rPr>
        <w:t xml:space="preserve">active TCI state list </w:t>
      </w:r>
      <w:r w:rsidR="00F64C68" w:rsidRPr="008054DC">
        <w:rPr>
          <w:rFonts w:asciiTheme="minorHAnsi" w:hAnsiTheme="minorHAnsi" w:cstheme="minorHAnsi"/>
          <w:i/>
          <w:sz w:val="22"/>
        </w:rPr>
        <w:t>updat</w:t>
      </w:r>
      <w:r w:rsidR="00F64C68">
        <w:rPr>
          <w:rFonts w:asciiTheme="minorHAnsi" w:hAnsiTheme="minorHAnsi" w:cstheme="minorHAnsi"/>
          <w:i/>
          <w:sz w:val="22"/>
        </w:rPr>
        <w:t>e</w:t>
      </w:r>
      <w:r w:rsidR="00F64C68" w:rsidRPr="008054DC">
        <w:rPr>
          <w:rFonts w:asciiTheme="minorHAnsi" w:hAnsiTheme="minorHAnsi" w:cstheme="minorHAnsi"/>
          <w:i/>
          <w:sz w:val="22"/>
        </w:rPr>
        <w:t xml:space="preserve"> </w:t>
      </w:r>
      <w:r w:rsidRPr="008054DC">
        <w:rPr>
          <w:rFonts w:asciiTheme="minorHAnsi" w:hAnsiTheme="minorHAnsi" w:cstheme="minorHAnsi"/>
          <w:i/>
          <w:sz w:val="22"/>
        </w:rPr>
        <w:t xml:space="preserve">and </w:t>
      </w:r>
      <w:r w:rsidR="004331B3" w:rsidRPr="004331B3">
        <w:rPr>
          <w:rFonts w:asciiTheme="minorHAnsi" w:hAnsiTheme="minorHAnsi" w:cstheme="minorHAnsi"/>
          <w:i/>
          <w:sz w:val="22"/>
        </w:rPr>
        <w:t xml:space="preserve">CSI-RS configuration update </w:t>
      </w:r>
      <w:r w:rsidRPr="008054DC">
        <w:rPr>
          <w:rFonts w:asciiTheme="minorHAnsi" w:hAnsiTheme="minorHAnsi" w:cstheme="minorHAnsi"/>
          <w:i/>
          <w:sz w:val="22"/>
        </w:rPr>
        <w:t>for CQI reporting, the UE should report CQI with the new TCI state.</w:t>
      </w:r>
      <w:bookmarkEnd w:id="14"/>
    </w:p>
    <w:p w:rsidR="00AB5DA9" w:rsidRDefault="00AB5DA9" w:rsidP="00AB5DA9">
      <w:pPr>
        <w:jc w:val="both"/>
        <w:rPr>
          <w:rFonts w:ascii="Calibri" w:eastAsia="宋体" w:hAnsi="Calibri" w:cs="Arial"/>
          <w:bCs/>
          <w:sz w:val="22"/>
          <w:szCs w:val="22"/>
        </w:rPr>
      </w:pPr>
      <w:r>
        <w:rPr>
          <w:rFonts w:ascii="Calibri" w:eastAsia="宋体" w:hAnsi="Calibri" w:cs="Arial"/>
          <w:bCs/>
          <w:sz w:val="22"/>
          <w:szCs w:val="22"/>
        </w:rPr>
        <w:t xml:space="preserve">In scenario 2, </w:t>
      </w:r>
      <w:r w:rsidR="009B7519">
        <w:rPr>
          <w:rFonts w:ascii="Calibri" w:eastAsia="宋体" w:hAnsi="Calibri" w:cs="Arial"/>
          <w:bCs/>
          <w:sz w:val="22"/>
          <w:szCs w:val="22"/>
        </w:rPr>
        <w:t>the CSI-RS configuration update for CQI</w:t>
      </w:r>
      <w:r w:rsidR="00E932DA">
        <w:rPr>
          <w:rFonts w:ascii="Calibri" w:eastAsia="宋体" w:hAnsi="Calibri" w:cs="Arial"/>
          <w:bCs/>
          <w:sz w:val="22"/>
          <w:szCs w:val="22"/>
        </w:rPr>
        <w:t xml:space="preserve"> </w:t>
      </w:r>
      <w:r>
        <w:rPr>
          <w:rFonts w:ascii="Calibri" w:eastAsia="宋体" w:hAnsi="Calibri" w:cs="Arial"/>
          <w:bCs/>
          <w:sz w:val="22"/>
          <w:szCs w:val="22"/>
        </w:rPr>
        <w:t>finishe</w:t>
      </w:r>
      <w:r w:rsidR="00E932DA">
        <w:rPr>
          <w:rFonts w:ascii="Calibri" w:eastAsia="宋体" w:hAnsi="Calibri" w:cs="Arial"/>
          <w:bCs/>
          <w:sz w:val="22"/>
          <w:szCs w:val="22"/>
        </w:rPr>
        <w:t>s</w:t>
      </w:r>
      <w:r>
        <w:rPr>
          <w:rFonts w:ascii="Calibri" w:eastAsia="宋体" w:hAnsi="Calibri" w:cs="Arial"/>
          <w:bCs/>
          <w:sz w:val="22"/>
          <w:szCs w:val="22"/>
        </w:rPr>
        <w:t xml:space="preserve"> before completing the active TCI state list update. After finishing </w:t>
      </w:r>
      <w:r w:rsidR="009B7519">
        <w:rPr>
          <w:rFonts w:ascii="Calibri" w:eastAsia="宋体" w:hAnsi="Calibri" w:cs="Arial"/>
          <w:bCs/>
          <w:sz w:val="22"/>
          <w:szCs w:val="22"/>
        </w:rPr>
        <w:t xml:space="preserve">the CSI-RS configuration update </w:t>
      </w:r>
      <w:r>
        <w:rPr>
          <w:rFonts w:ascii="Calibri" w:eastAsia="宋体" w:hAnsi="Calibri" w:cs="Arial"/>
          <w:bCs/>
          <w:sz w:val="22"/>
          <w:szCs w:val="22"/>
        </w:rPr>
        <w:t>for CQI, UE has the capability to report the CQI with new TCI state, but the active TCI state list for data reception is still not updated. The UE could report out-of-bound in the timeline before updating the active TCI state list.</w:t>
      </w:r>
    </w:p>
    <w:p w:rsidR="00D543A8" w:rsidRDefault="00D543A8" w:rsidP="00C61ABA">
      <w:pPr>
        <w:jc w:val="center"/>
        <w:rPr>
          <w:rFonts w:ascii="Calibri" w:eastAsia="宋体" w:hAnsi="Calibri" w:cs="Arial"/>
          <w:bCs/>
          <w:sz w:val="22"/>
          <w:szCs w:val="22"/>
        </w:rPr>
      </w:pPr>
      <w:r>
        <w:rPr>
          <w:rFonts w:ascii="Calibri" w:eastAsia="宋体" w:hAnsi="Calibri" w:cs="Arial"/>
          <w:bCs/>
          <w:noProof/>
          <w:sz w:val="22"/>
          <w:szCs w:val="22"/>
          <w:lang w:val="en-US" w:eastAsia="zh-CN"/>
        </w:rPr>
        <w:drawing>
          <wp:inline distT="0" distB="0" distL="0" distR="0" wp14:anchorId="6672771F">
            <wp:extent cx="4974609" cy="167251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62250" cy="1701984"/>
                    </a:xfrm>
                    <a:prstGeom prst="rect">
                      <a:avLst/>
                    </a:prstGeom>
                    <a:noFill/>
                  </pic:spPr>
                </pic:pic>
              </a:graphicData>
            </a:graphic>
          </wp:inline>
        </w:drawing>
      </w:r>
    </w:p>
    <w:p w:rsidR="0010447A" w:rsidRDefault="0010447A" w:rsidP="0010447A">
      <w:pPr>
        <w:pStyle w:val="a4"/>
        <w:jc w:val="center"/>
        <w:rPr>
          <w:rFonts w:ascii="Calibri" w:hAnsi="Calibri" w:cs="Arial"/>
          <w:bCs/>
          <w:sz w:val="22"/>
          <w:szCs w:val="22"/>
        </w:rPr>
      </w:pPr>
      <w:r>
        <w:t xml:space="preserve">Figure </w:t>
      </w:r>
      <w:r>
        <w:fldChar w:fldCharType="begin"/>
      </w:r>
      <w:r>
        <w:instrText xml:space="preserve"> SEQ Figure \* ARABIC </w:instrText>
      </w:r>
      <w:r>
        <w:fldChar w:fldCharType="separate"/>
      </w:r>
      <w:r w:rsidR="00BF730D">
        <w:rPr>
          <w:noProof/>
        </w:rPr>
        <w:t>3</w:t>
      </w:r>
      <w:r>
        <w:fldChar w:fldCharType="end"/>
      </w:r>
      <w:r>
        <w:t xml:space="preserve">. </w:t>
      </w:r>
      <w:r w:rsidR="009B7519">
        <w:t xml:space="preserve">The relationship between </w:t>
      </w:r>
      <w:r w:rsidR="009B7519" w:rsidRPr="009B7519">
        <w:t>CSI-RS configuration update</w:t>
      </w:r>
      <w:r w:rsidR="009B7519">
        <w:t xml:space="preserve"> for CQI and active TCI state list update</w:t>
      </w:r>
    </w:p>
    <w:p w:rsidR="00BF00AD" w:rsidRPr="008054DC" w:rsidRDefault="00BF00AD" w:rsidP="00BF730D">
      <w:pPr>
        <w:pStyle w:val="a4"/>
        <w:jc w:val="both"/>
        <w:rPr>
          <w:rFonts w:asciiTheme="minorHAnsi" w:hAnsiTheme="minorHAnsi" w:cstheme="minorHAnsi"/>
          <w:i/>
          <w:sz w:val="22"/>
        </w:rPr>
      </w:pPr>
      <w:bookmarkStart w:id="15" w:name="_Ref20491572"/>
      <w:r w:rsidRPr="008054DC">
        <w:rPr>
          <w:rFonts w:asciiTheme="minorHAnsi" w:hAnsiTheme="minorHAnsi" w:cstheme="minorHAnsi"/>
          <w:i/>
          <w:sz w:val="22"/>
        </w:rPr>
        <w:t xml:space="preserve">Observation </w:t>
      </w:r>
      <w:r w:rsidRPr="008054DC">
        <w:rPr>
          <w:rFonts w:asciiTheme="minorHAnsi" w:hAnsiTheme="minorHAnsi" w:cstheme="minorHAnsi"/>
          <w:i/>
          <w:sz w:val="22"/>
        </w:rPr>
        <w:fldChar w:fldCharType="begin"/>
      </w:r>
      <w:r w:rsidRPr="008054DC">
        <w:rPr>
          <w:rFonts w:asciiTheme="minorHAnsi" w:hAnsiTheme="minorHAnsi" w:cstheme="minorHAnsi"/>
          <w:i/>
          <w:sz w:val="22"/>
        </w:rPr>
        <w:instrText xml:space="preserve"> SEQ Observation \* ARABIC </w:instrText>
      </w:r>
      <w:r w:rsidRPr="008054DC">
        <w:rPr>
          <w:rFonts w:asciiTheme="minorHAnsi" w:hAnsiTheme="minorHAnsi" w:cstheme="minorHAnsi"/>
          <w:i/>
          <w:sz w:val="22"/>
        </w:rPr>
        <w:fldChar w:fldCharType="separate"/>
      </w:r>
      <w:r w:rsidR="00BF730D">
        <w:rPr>
          <w:rFonts w:asciiTheme="minorHAnsi" w:hAnsiTheme="minorHAnsi" w:cstheme="minorHAnsi"/>
          <w:i/>
          <w:noProof/>
          <w:sz w:val="22"/>
        </w:rPr>
        <w:t>3</w:t>
      </w:r>
      <w:r w:rsidRPr="008054DC">
        <w:rPr>
          <w:rFonts w:asciiTheme="minorHAnsi" w:hAnsiTheme="minorHAnsi" w:cstheme="minorHAnsi"/>
          <w:i/>
          <w:sz w:val="22"/>
        </w:rPr>
        <w:fldChar w:fldCharType="end"/>
      </w:r>
      <w:r w:rsidRPr="008054DC">
        <w:rPr>
          <w:rFonts w:asciiTheme="minorHAnsi" w:hAnsiTheme="minorHAnsi" w:cstheme="minorHAnsi"/>
          <w:i/>
          <w:sz w:val="22"/>
        </w:rPr>
        <w:t xml:space="preserve">: After UE finishing </w:t>
      </w:r>
      <w:r w:rsidR="009B7519" w:rsidRPr="00895FF4">
        <w:rPr>
          <w:rFonts w:asciiTheme="minorHAnsi" w:hAnsiTheme="minorHAnsi" w:cstheme="minorHAnsi"/>
          <w:i/>
          <w:sz w:val="22"/>
        </w:rPr>
        <w:t>the CSI-RS configura</w:t>
      </w:r>
      <w:bookmarkStart w:id="16" w:name="_GoBack"/>
      <w:bookmarkEnd w:id="16"/>
      <w:r w:rsidR="009B7519" w:rsidRPr="00895FF4">
        <w:rPr>
          <w:rFonts w:asciiTheme="minorHAnsi" w:hAnsiTheme="minorHAnsi" w:cstheme="minorHAnsi"/>
          <w:i/>
          <w:sz w:val="22"/>
        </w:rPr>
        <w:t>tion update</w:t>
      </w:r>
      <w:r w:rsidRPr="008054DC">
        <w:rPr>
          <w:rFonts w:asciiTheme="minorHAnsi" w:hAnsiTheme="minorHAnsi" w:cstheme="minorHAnsi"/>
          <w:i/>
          <w:sz w:val="22"/>
        </w:rPr>
        <w:t xml:space="preserve"> for CQI reporting and before active TCI state list updating, the UE </w:t>
      </w:r>
      <w:r w:rsidR="0011327F">
        <w:rPr>
          <w:rFonts w:asciiTheme="minorHAnsi" w:hAnsiTheme="minorHAnsi" w:cstheme="minorHAnsi"/>
          <w:i/>
          <w:sz w:val="22"/>
        </w:rPr>
        <w:t>can</w:t>
      </w:r>
      <w:r w:rsidR="0011327F" w:rsidRPr="008054DC">
        <w:rPr>
          <w:rFonts w:asciiTheme="minorHAnsi" w:hAnsiTheme="minorHAnsi" w:cstheme="minorHAnsi"/>
          <w:i/>
          <w:sz w:val="22"/>
        </w:rPr>
        <w:t xml:space="preserve"> </w:t>
      </w:r>
      <w:r w:rsidRPr="008054DC">
        <w:rPr>
          <w:rFonts w:asciiTheme="minorHAnsi" w:hAnsiTheme="minorHAnsi" w:cstheme="minorHAnsi"/>
          <w:i/>
          <w:sz w:val="22"/>
        </w:rPr>
        <w:t>report CQI with out-of-bound.</w:t>
      </w:r>
      <w:bookmarkEnd w:id="15"/>
    </w:p>
    <w:p w:rsidR="00BF00AD" w:rsidRDefault="00BF00AD" w:rsidP="00BF00AD">
      <w:pPr>
        <w:jc w:val="both"/>
        <w:rPr>
          <w:rFonts w:ascii="Calibri" w:eastAsia="宋体" w:hAnsi="Calibri" w:cs="Arial"/>
          <w:bCs/>
          <w:sz w:val="22"/>
          <w:szCs w:val="22"/>
        </w:rPr>
      </w:pPr>
      <w:r>
        <w:rPr>
          <w:rFonts w:ascii="Calibri" w:eastAsia="宋体" w:hAnsi="Calibri" w:cs="Arial"/>
          <w:bCs/>
          <w:sz w:val="22"/>
          <w:szCs w:val="22"/>
        </w:rPr>
        <w:t xml:space="preserve">In scenario 3, </w:t>
      </w:r>
      <w:r w:rsidR="00895FF4">
        <w:rPr>
          <w:rFonts w:ascii="Calibri" w:eastAsia="宋体" w:hAnsi="Calibri" w:cs="Arial"/>
          <w:bCs/>
          <w:sz w:val="22"/>
          <w:szCs w:val="22"/>
        </w:rPr>
        <w:t xml:space="preserve">the CSI-RS configuration update for CQI </w:t>
      </w:r>
      <w:r>
        <w:rPr>
          <w:rFonts w:ascii="Calibri" w:eastAsia="宋体" w:hAnsi="Calibri" w:cs="Arial"/>
          <w:bCs/>
          <w:sz w:val="22"/>
          <w:szCs w:val="22"/>
        </w:rPr>
        <w:t>is configured after completing the active TCI state list update. After finishing the TCI state list update, the UE work</w:t>
      </w:r>
      <w:r w:rsidR="00D505EA">
        <w:rPr>
          <w:rFonts w:ascii="Calibri" w:eastAsia="宋体" w:hAnsi="Calibri" w:cs="Arial"/>
          <w:bCs/>
          <w:sz w:val="22"/>
          <w:szCs w:val="22"/>
        </w:rPr>
        <w:t>s</w:t>
      </w:r>
      <w:r>
        <w:rPr>
          <w:rFonts w:ascii="Calibri" w:eastAsia="宋体" w:hAnsi="Calibri" w:cs="Arial"/>
          <w:bCs/>
          <w:sz w:val="22"/>
          <w:szCs w:val="22"/>
        </w:rPr>
        <w:t xml:space="preserve"> on the new TCI state to receive data transmission. However, the CQI reporting is </w:t>
      </w:r>
      <w:r w:rsidR="00895FF4">
        <w:rPr>
          <w:rFonts w:ascii="Calibri" w:eastAsia="宋体" w:hAnsi="Calibri" w:cs="Arial"/>
          <w:bCs/>
          <w:sz w:val="22"/>
          <w:szCs w:val="22"/>
        </w:rPr>
        <w:t xml:space="preserve">possible </w:t>
      </w:r>
      <w:r>
        <w:rPr>
          <w:rFonts w:ascii="Calibri" w:eastAsia="宋体" w:hAnsi="Calibri" w:cs="Arial"/>
          <w:bCs/>
          <w:sz w:val="22"/>
          <w:szCs w:val="22"/>
        </w:rPr>
        <w:t xml:space="preserve">still staying at the old TCI state. Thus, the CQI feedback can also be out-of-bound. Once finishing </w:t>
      </w:r>
      <w:r w:rsidR="00895FF4">
        <w:rPr>
          <w:rFonts w:ascii="Calibri" w:eastAsia="宋体" w:hAnsi="Calibri" w:cs="Arial"/>
          <w:bCs/>
          <w:sz w:val="22"/>
          <w:szCs w:val="22"/>
        </w:rPr>
        <w:t xml:space="preserve">the CSI-RS configuration update </w:t>
      </w:r>
      <w:r>
        <w:rPr>
          <w:rFonts w:ascii="Calibri" w:eastAsia="宋体" w:hAnsi="Calibri" w:cs="Arial"/>
          <w:bCs/>
          <w:sz w:val="22"/>
          <w:szCs w:val="22"/>
        </w:rPr>
        <w:t xml:space="preserve">for CQI reporting, the UE can report the CQI </w:t>
      </w:r>
      <w:r w:rsidR="00B65CDB">
        <w:rPr>
          <w:rFonts w:ascii="Calibri" w:eastAsia="宋体" w:hAnsi="Calibri" w:cs="Arial"/>
          <w:bCs/>
          <w:sz w:val="22"/>
          <w:szCs w:val="22"/>
        </w:rPr>
        <w:t xml:space="preserve">based on </w:t>
      </w:r>
      <w:r>
        <w:rPr>
          <w:rFonts w:ascii="Calibri" w:eastAsia="宋体" w:hAnsi="Calibri" w:cs="Arial"/>
          <w:bCs/>
          <w:sz w:val="22"/>
          <w:szCs w:val="22"/>
        </w:rPr>
        <w:t xml:space="preserve">the new TCI state list. </w:t>
      </w:r>
    </w:p>
    <w:p w:rsidR="00D543A8" w:rsidRPr="00BF00AD" w:rsidRDefault="00D543A8" w:rsidP="00C61ABA">
      <w:pPr>
        <w:jc w:val="center"/>
        <w:rPr>
          <w:rFonts w:eastAsia="宋体"/>
        </w:rPr>
      </w:pPr>
      <w:r>
        <w:rPr>
          <w:rFonts w:eastAsia="宋体"/>
          <w:noProof/>
          <w:lang w:val="en-US" w:eastAsia="zh-CN"/>
        </w:rPr>
        <w:lastRenderedPageBreak/>
        <w:drawing>
          <wp:inline distT="0" distB="0" distL="0" distR="0" wp14:anchorId="483A6445">
            <wp:extent cx="5076968" cy="17040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57826" cy="1731235"/>
                    </a:xfrm>
                    <a:prstGeom prst="rect">
                      <a:avLst/>
                    </a:prstGeom>
                    <a:noFill/>
                  </pic:spPr>
                </pic:pic>
              </a:graphicData>
            </a:graphic>
          </wp:inline>
        </w:drawing>
      </w:r>
    </w:p>
    <w:p w:rsidR="00BF00AD" w:rsidRDefault="00BF00AD" w:rsidP="00AB5DA9">
      <w:pPr>
        <w:jc w:val="both"/>
        <w:rPr>
          <w:rFonts w:ascii="Calibri" w:eastAsia="宋体" w:hAnsi="Calibri" w:cs="Arial"/>
          <w:bCs/>
          <w:sz w:val="22"/>
          <w:szCs w:val="22"/>
        </w:rPr>
      </w:pPr>
    </w:p>
    <w:p w:rsidR="0010447A" w:rsidRDefault="0010447A" w:rsidP="0010447A">
      <w:pPr>
        <w:pStyle w:val="a4"/>
        <w:jc w:val="center"/>
        <w:rPr>
          <w:rFonts w:ascii="Calibri" w:hAnsi="Calibri" w:cs="Arial"/>
          <w:bCs/>
          <w:sz w:val="22"/>
          <w:szCs w:val="22"/>
        </w:rPr>
      </w:pPr>
      <w:r>
        <w:t xml:space="preserve">Figure </w:t>
      </w:r>
      <w:r>
        <w:fldChar w:fldCharType="begin"/>
      </w:r>
      <w:r>
        <w:instrText xml:space="preserve"> SEQ Figure \* ARABIC </w:instrText>
      </w:r>
      <w:r>
        <w:fldChar w:fldCharType="separate"/>
      </w:r>
      <w:r w:rsidR="00BF730D">
        <w:rPr>
          <w:noProof/>
        </w:rPr>
        <w:t>4</w:t>
      </w:r>
      <w:r>
        <w:fldChar w:fldCharType="end"/>
      </w:r>
      <w:r>
        <w:t xml:space="preserve">. </w:t>
      </w:r>
      <w:r w:rsidR="009B7519">
        <w:t xml:space="preserve">The relationship between </w:t>
      </w:r>
      <w:r w:rsidR="009B7519" w:rsidRPr="009B7519">
        <w:t>CSI-RS configuration update</w:t>
      </w:r>
      <w:r w:rsidR="009B7519">
        <w:t xml:space="preserve"> for CQI and active TCI state list update</w:t>
      </w:r>
    </w:p>
    <w:p w:rsidR="00BF00AD" w:rsidRPr="008054DC" w:rsidRDefault="00BF00AD" w:rsidP="00BF730D">
      <w:pPr>
        <w:pStyle w:val="a4"/>
        <w:jc w:val="both"/>
        <w:rPr>
          <w:rFonts w:asciiTheme="minorHAnsi" w:hAnsiTheme="minorHAnsi" w:cstheme="minorHAnsi"/>
          <w:i/>
          <w:sz w:val="22"/>
        </w:rPr>
      </w:pPr>
      <w:bookmarkStart w:id="17" w:name="_Ref20491575"/>
      <w:r w:rsidRPr="008054DC">
        <w:rPr>
          <w:rFonts w:asciiTheme="minorHAnsi" w:hAnsiTheme="minorHAnsi" w:cstheme="minorHAnsi"/>
          <w:i/>
          <w:sz w:val="22"/>
        </w:rPr>
        <w:t xml:space="preserve">Observation </w:t>
      </w:r>
      <w:r w:rsidRPr="008054DC">
        <w:rPr>
          <w:rFonts w:asciiTheme="minorHAnsi" w:hAnsiTheme="minorHAnsi" w:cstheme="minorHAnsi"/>
          <w:i/>
          <w:sz w:val="22"/>
        </w:rPr>
        <w:fldChar w:fldCharType="begin"/>
      </w:r>
      <w:r w:rsidRPr="008054DC">
        <w:rPr>
          <w:rFonts w:asciiTheme="minorHAnsi" w:hAnsiTheme="minorHAnsi" w:cstheme="minorHAnsi"/>
          <w:i/>
          <w:sz w:val="22"/>
        </w:rPr>
        <w:instrText xml:space="preserve"> SEQ Observation \* ARABIC </w:instrText>
      </w:r>
      <w:r w:rsidRPr="008054DC">
        <w:rPr>
          <w:rFonts w:asciiTheme="minorHAnsi" w:hAnsiTheme="minorHAnsi" w:cstheme="minorHAnsi"/>
          <w:i/>
          <w:sz w:val="22"/>
        </w:rPr>
        <w:fldChar w:fldCharType="separate"/>
      </w:r>
      <w:r w:rsidR="00BF730D">
        <w:rPr>
          <w:rFonts w:asciiTheme="minorHAnsi" w:hAnsiTheme="minorHAnsi" w:cstheme="minorHAnsi"/>
          <w:i/>
          <w:noProof/>
          <w:sz w:val="22"/>
        </w:rPr>
        <w:t>4</w:t>
      </w:r>
      <w:r w:rsidRPr="008054DC">
        <w:rPr>
          <w:rFonts w:asciiTheme="minorHAnsi" w:hAnsiTheme="minorHAnsi" w:cstheme="minorHAnsi"/>
          <w:i/>
          <w:sz w:val="22"/>
        </w:rPr>
        <w:fldChar w:fldCharType="end"/>
      </w:r>
      <w:r w:rsidRPr="008054DC">
        <w:rPr>
          <w:rFonts w:asciiTheme="minorHAnsi" w:hAnsiTheme="minorHAnsi" w:cstheme="minorHAnsi"/>
          <w:i/>
          <w:sz w:val="22"/>
        </w:rPr>
        <w:t xml:space="preserve">: After </w:t>
      </w:r>
      <w:r w:rsidR="00D505EA">
        <w:rPr>
          <w:rFonts w:asciiTheme="minorHAnsi" w:hAnsiTheme="minorHAnsi" w:cstheme="minorHAnsi"/>
          <w:i/>
          <w:sz w:val="22"/>
        </w:rPr>
        <w:t xml:space="preserve">UE finishes </w:t>
      </w:r>
      <w:r w:rsidRPr="008054DC">
        <w:rPr>
          <w:rFonts w:asciiTheme="minorHAnsi" w:hAnsiTheme="minorHAnsi" w:cstheme="minorHAnsi"/>
          <w:i/>
          <w:sz w:val="22"/>
        </w:rPr>
        <w:t xml:space="preserve">active TCI state list </w:t>
      </w:r>
      <w:r w:rsidR="00D505EA" w:rsidRPr="008054DC">
        <w:rPr>
          <w:rFonts w:asciiTheme="minorHAnsi" w:hAnsiTheme="minorHAnsi" w:cstheme="minorHAnsi"/>
          <w:i/>
          <w:sz w:val="22"/>
        </w:rPr>
        <w:t>updat</w:t>
      </w:r>
      <w:r w:rsidR="00D505EA">
        <w:rPr>
          <w:rFonts w:asciiTheme="minorHAnsi" w:hAnsiTheme="minorHAnsi" w:cstheme="minorHAnsi"/>
          <w:i/>
          <w:sz w:val="22"/>
        </w:rPr>
        <w:t>e</w:t>
      </w:r>
      <w:r w:rsidR="00D505EA" w:rsidRPr="008054DC">
        <w:rPr>
          <w:rFonts w:asciiTheme="minorHAnsi" w:hAnsiTheme="minorHAnsi" w:cstheme="minorHAnsi"/>
          <w:i/>
          <w:sz w:val="22"/>
        </w:rPr>
        <w:t xml:space="preserve"> </w:t>
      </w:r>
      <w:r w:rsidR="008054DC" w:rsidRPr="008054DC">
        <w:rPr>
          <w:rFonts w:asciiTheme="minorHAnsi" w:hAnsiTheme="minorHAnsi" w:cstheme="minorHAnsi"/>
          <w:i/>
          <w:sz w:val="22"/>
        </w:rPr>
        <w:t xml:space="preserve">and before </w:t>
      </w:r>
      <w:r w:rsidR="00895FF4" w:rsidRPr="00895FF4">
        <w:rPr>
          <w:rFonts w:asciiTheme="minorHAnsi" w:hAnsiTheme="minorHAnsi" w:cstheme="minorHAnsi"/>
          <w:i/>
          <w:sz w:val="22"/>
        </w:rPr>
        <w:t>the CSI-RS configuration update for CQI</w:t>
      </w:r>
      <w:r w:rsidRPr="008054DC">
        <w:rPr>
          <w:rFonts w:asciiTheme="minorHAnsi" w:hAnsiTheme="minorHAnsi" w:cstheme="minorHAnsi"/>
          <w:i/>
          <w:sz w:val="22"/>
        </w:rPr>
        <w:t>, the UE should report CQI with out-of-bound.</w:t>
      </w:r>
      <w:bookmarkEnd w:id="17"/>
    </w:p>
    <w:p w:rsidR="008054DC" w:rsidRDefault="008054DC" w:rsidP="00BF730D">
      <w:pPr>
        <w:pStyle w:val="a4"/>
        <w:jc w:val="both"/>
        <w:rPr>
          <w:rFonts w:asciiTheme="minorHAnsi" w:hAnsiTheme="minorHAnsi" w:cstheme="minorHAnsi"/>
          <w:i/>
          <w:sz w:val="22"/>
        </w:rPr>
      </w:pPr>
      <w:bookmarkStart w:id="18" w:name="_Ref20491593"/>
      <w:r w:rsidRPr="008054DC">
        <w:rPr>
          <w:rFonts w:asciiTheme="minorHAnsi" w:hAnsiTheme="minorHAnsi" w:cstheme="minorHAnsi"/>
          <w:i/>
          <w:sz w:val="22"/>
        </w:rPr>
        <w:t xml:space="preserve">Proposal </w:t>
      </w:r>
      <w:r w:rsidRPr="008054DC">
        <w:rPr>
          <w:rFonts w:asciiTheme="minorHAnsi" w:hAnsiTheme="minorHAnsi" w:cstheme="minorHAnsi"/>
          <w:i/>
          <w:sz w:val="22"/>
        </w:rPr>
        <w:fldChar w:fldCharType="begin"/>
      </w:r>
      <w:r w:rsidRPr="008054DC">
        <w:rPr>
          <w:rFonts w:asciiTheme="minorHAnsi" w:hAnsiTheme="minorHAnsi" w:cstheme="minorHAnsi"/>
          <w:i/>
          <w:sz w:val="22"/>
        </w:rPr>
        <w:instrText xml:space="preserve"> SEQ Proposal \* ARABIC </w:instrText>
      </w:r>
      <w:r w:rsidRPr="008054DC">
        <w:rPr>
          <w:rFonts w:asciiTheme="minorHAnsi" w:hAnsiTheme="minorHAnsi" w:cstheme="minorHAnsi"/>
          <w:i/>
          <w:sz w:val="22"/>
        </w:rPr>
        <w:fldChar w:fldCharType="separate"/>
      </w:r>
      <w:r w:rsidR="00BF730D">
        <w:rPr>
          <w:rFonts w:asciiTheme="minorHAnsi" w:hAnsiTheme="minorHAnsi" w:cstheme="minorHAnsi"/>
          <w:i/>
          <w:noProof/>
          <w:sz w:val="22"/>
        </w:rPr>
        <w:t>5</w:t>
      </w:r>
      <w:r w:rsidRPr="008054DC">
        <w:rPr>
          <w:rFonts w:asciiTheme="minorHAnsi" w:hAnsiTheme="minorHAnsi" w:cstheme="minorHAnsi"/>
          <w:i/>
          <w:sz w:val="22"/>
        </w:rPr>
        <w:fldChar w:fldCharType="end"/>
      </w:r>
      <w:r w:rsidRPr="008054DC">
        <w:rPr>
          <w:rFonts w:asciiTheme="minorHAnsi" w:hAnsiTheme="minorHAnsi" w:cstheme="minorHAnsi"/>
          <w:i/>
          <w:sz w:val="22"/>
        </w:rPr>
        <w:t xml:space="preserve">: </w:t>
      </w:r>
      <w:r w:rsidR="00A83F11" w:rsidRPr="008054DC">
        <w:rPr>
          <w:rFonts w:asciiTheme="minorHAnsi" w:hAnsiTheme="minorHAnsi" w:cstheme="minorHAnsi"/>
          <w:i/>
          <w:sz w:val="22"/>
        </w:rPr>
        <w:t xml:space="preserve">If the TCI-state for CQI </w:t>
      </w:r>
      <w:r w:rsidRPr="008054DC">
        <w:rPr>
          <w:rFonts w:asciiTheme="minorHAnsi" w:hAnsiTheme="minorHAnsi" w:cstheme="minorHAnsi"/>
          <w:i/>
          <w:sz w:val="22"/>
        </w:rPr>
        <w:t xml:space="preserve">reporting </w:t>
      </w:r>
      <w:r w:rsidR="00A83F11" w:rsidRPr="008054DC">
        <w:rPr>
          <w:rFonts w:asciiTheme="minorHAnsi" w:hAnsiTheme="minorHAnsi" w:cstheme="minorHAnsi"/>
          <w:i/>
          <w:sz w:val="22"/>
        </w:rPr>
        <w:t xml:space="preserve">is not within the </w:t>
      </w:r>
      <w:r w:rsidRPr="008054DC">
        <w:rPr>
          <w:rFonts w:asciiTheme="minorHAnsi" w:hAnsiTheme="minorHAnsi" w:cstheme="minorHAnsi"/>
          <w:i/>
          <w:sz w:val="22"/>
        </w:rPr>
        <w:t xml:space="preserve">active TCI </w:t>
      </w:r>
      <w:r w:rsidR="00A83F11" w:rsidRPr="008054DC">
        <w:rPr>
          <w:rFonts w:asciiTheme="minorHAnsi" w:hAnsiTheme="minorHAnsi" w:cstheme="minorHAnsi"/>
          <w:i/>
          <w:sz w:val="22"/>
        </w:rPr>
        <w:t>state list for PDSCH, UE can report out-of-bound in CQI report</w:t>
      </w:r>
      <w:r w:rsidRPr="008054DC">
        <w:rPr>
          <w:rFonts w:asciiTheme="minorHAnsi" w:hAnsiTheme="minorHAnsi" w:cstheme="minorHAnsi"/>
          <w:i/>
          <w:sz w:val="22"/>
        </w:rPr>
        <w:t>ing.</w:t>
      </w:r>
      <w:bookmarkEnd w:id="18"/>
    </w:p>
    <w:p w:rsidR="002D4FD5" w:rsidRPr="00C6194C" w:rsidRDefault="002D4FD5" w:rsidP="00C6194C">
      <w:pPr>
        <w:pStyle w:val="1"/>
        <w:numPr>
          <w:ilvl w:val="0"/>
          <w:numId w:val="1"/>
        </w:numPr>
        <w:ind w:hanging="720"/>
        <w:rPr>
          <w:rFonts w:asciiTheme="minorHAnsi" w:eastAsiaTheme="minorEastAsia" w:hAnsiTheme="minorHAnsi" w:cstheme="minorBidi"/>
          <w:b/>
          <w:sz w:val="22"/>
          <w:szCs w:val="22"/>
          <w:lang w:val="en-US" w:eastAsia="zh-TW"/>
        </w:rPr>
      </w:pPr>
      <w:r w:rsidRPr="00C6194C">
        <w:rPr>
          <w:rFonts w:asciiTheme="minorHAnsi" w:eastAsiaTheme="minorEastAsia" w:hAnsiTheme="minorHAnsi" w:cstheme="minorBidi"/>
          <w:b/>
          <w:sz w:val="22"/>
          <w:szCs w:val="22"/>
          <w:lang w:val="en-US" w:eastAsia="zh-TW"/>
        </w:rPr>
        <w:t>S</w:t>
      </w:r>
      <w:r w:rsidRPr="00C6194C">
        <w:rPr>
          <w:rFonts w:asciiTheme="minorHAnsi" w:eastAsiaTheme="minorEastAsia" w:hAnsiTheme="minorHAnsi" w:cstheme="minorBidi" w:hint="eastAsia"/>
          <w:b/>
          <w:sz w:val="22"/>
          <w:szCs w:val="22"/>
          <w:lang w:val="en-US" w:eastAsia="zh-TW"/>
        </w:rPr>
        <w:t>patial</w:t>
      </w:r>
      <w:r w:rsidRPr="00C6194C">
        <w:rPr>
          <w:rFonts w:asciiTheme="minorHAnsi" w:eastAsiaTheme="minorEastAsia" w:hAnsiTheme="minorHAnsi" w:cstheme="minorBidi"/>
          <w:b/>
          <w:sz w:val="22"/>
          <w:szCs w:val="22"/>
          <w:lang w:val="en-US" w:eastAsia="zh-TW"/>
        </w:rPr>
        <w:t xml:space="preserve"> Relation switch </w:t>
      </w:r>
      <w:r w:rsidR="00D45241">
        <w:rPr>
          <w:rFonts w:asciiTheme="minorHAnsi" w:eastAsiaTheme="minorEastAsia" w:hAnsiTheme="minorHAnsi" w:cstheme="minorBidi"/>
          <w:b/>
          <w:sz w:val="22"/>
          <w:szCs w:val="22"/>
          <w:lang w:val="en-US" w:eastAsia="zh-TW"/>
        </w:rPr>
        <w:t>for</w:t>
      </w:r>
      <w:r w:rsidRPr="00C6194C">
        <w:rPr>
          <w:rFonts w:asciiTheme="minorHAnsi" w:eastAsiaTheme="minorEastAsia" w:hAnsiTheme="minorHAnsi" w:cstheme="minorBidi"/>
          <w:b/>
          <w:sz w:val="22"/>
          <w:szCs w:val="22"/>
          <w:lang w:val="en-US" w:eastAsia="zh-TW"/>
        </w:rPr>
        <w:t xml:space="preserve"> </w:t>
      </w:r>
      <w:r w:rsidR="00C6194C">
        <w:rPr>
          <w:rFonts w:asciiTheme="minorHAnsi" w:eastAsiaTheme="minorEastAsia" w:hAnsiTheme="minorHAnsi" w:cstheme="minorBidi"/>
          <w:b/>
          <w:sz w:val="22"/>
          <w:szCs w:val="22"/>
          <w:lang w:val="en-US" w:eastAsia="zh-TW"/>
        </w:rPr>
        <w:t>uplink</w:t>
      </w:r>
    </w:p>
    <w:p w:rsidR="00644C1E" w:rsidRDefault="00D74EE2" w:rsidP="00F7645F">
      <w:pPr>
        <w:jc w:val="both"/>
        <w:rPr>
          <w:rFonts w:asciiTheme="minorHAnsi" w:eastAsiaTheme="minorEastAsia" w:hAnsiTheme="minorHAnsi" w:cstheme="minorBidi"/>
          <w:sz w:val="22"/>
          <w:szCs w:val="22"/>
          <w:lang w:val="en-US" w:eastAsia="zh-CN"/>
        </w:rPr>
      </w:pPr>
      <w:r>
        <w:rPr>
          <w:rFonts w:asciiTheme="minorHAnsi" w:eastAsiaTheme="minorEastAsia" w:hAnsiTheme="minorHAnsi" w:cstheme="minorBidi"/>
          <w:sz w:val="22"/>
          <w:szCs w:val="22"/>
          <w:lang w:val="en-US" w:eastAsia="zh-TW"/>
        </w:rPr>
        <w:t>So far</w:t>
      </w:r>
      <w:r w:rsidR="002D4FD5" w:rsidRPr="008B32E1">
        <w:rPr>
          <w:rFonts w:asciiTheme="minorHAnsi" w:eastAsiaTheme="minorEastAsia" w:hAnsiTheme="minorHAnsi" w:cstheme="minorBidi"/>
          <w:sz w:val="22"/>
          <w:szCs w:val="22"/>
          <w:lang w:val="en-US" w:eastAsia="zh-TW"/>
        </w:rPr>
        <w:t>, RAN4 only discuss</w:t>
      </w:r>
      <w:r w:rsidR="00F429BD">
        <w:rPr>
          <w:rFonts w:asciiTheme="minorHAnsi" w:eastAsiaTheme="minorEastAsia" w:hAnsiTheme="minorHAnsi" w:cstheme="minorBidi"/>
          <w:sz w:val="22"/>
          <w:szCs w:val="22"/>
          <w:lang w:val="en-US" w:eastAsia="zh-TW"/>
        </w:rPr>
        <w:t>es</w:t>
      </w:r>
      <w:r w:rsidR="002D4FD5" w:rsidRPr="008B32E1">
        <w:rPr>
          <w:rFonts w:asciiTheme="minorHAnsi" w:eastAsiaTheme="minorEastAsia" w:hAnsiTheme="minorHAnsi" w:cstheme="minorBidi"/>
          <w:sz w:val="22"/>
          <w:szCs w:val="22"/>
          <w:lang w:val="en-US" w:eastAsia="zh-TW"/>
        </w:rPr>
        <w:t xml:space="preserve"> the TCI state switch requirement for downlink control and data channel, but</w:t>
      </w:r>
      <w:r w:rsidR="002D4FD5">
        <w:rPr>
          <w:rFonts w:asciiTheme="minorHAnsi" w:eastAsiaTheme="minorEastAsia" w:hAnsiTheme="minorHAnsi" w:cstheme="minorBidi"/>
          <w:sz w:val="22"/>
          <w:szCs w:val="22"/>
          <w:lang w:val="en-US" w:eastAsia="zh-TW"/>
        </w:rPr>
        <w:t xml:space="preserve"> </w:t>
      </w:r>
      <w:r w:rsidR="008E0BF6">
        <w:rPr>
          <w:rFonts w:asciiTheme="minorHAnsi" w:eastAsiaTheme="minorEastAsia" w:hAnsiTheme="minorHAnsi" w:cstheme="minorBidi"/>
          <w:sz w:val="22"/>
          <w:szCs w:val="22"/>
          <w:lang w:val="en-US" w:eastAsia="zh-TW"/>
        </w:rPr>
        <w:t xml:space="preserve">RAN1 and RAN2 </w:t>
      </w:r>
      <w:r w:rsidR="002D4FD5">
        <w:rPr>
          <w:rFonts w:asciiTheme="minorHAnsi" w:eastAsiaTheme="minorEastAsia" w:hAnsiTheme="minorHAnsi" w:cstheme="minorBidi"/>
          <w:sz w:val="22"/>
          <w:szCs w:val="22"/>
          <w:lang w:val="en-US" w:eastAsia="zh-TW"/>
        </w:rPr>
        <w:t>specification</w:t>
      </w:r>
      <w:r w:rsidR="008E0BF6">
        <w:rPr>
          <w:rFonts w:asciiTheme="minorHAnsi" w:eastAsiaTheme="minorEastAsia" w:hAnsiTheme="minorHAnsi" w:cstheme="minorBidi"/>
          <w:sz w:val="22"/>
          <w:szCs w:val="22"/>
          <w:lang w:val="en-US" w:eastAsia="zh-TW"/>
        </w:rPr>
        <w:t>s</w:t>
      </w:r>
      <w:r w:rsidR="002D4FD5">
        <w:rPr>
          <w:rFonts w:asciiTheme="minorHAnsi" w:eastAsiaTheme="minorEastAsia" w:hAnsiTheme="minorHAnsi" w:cstheme="minorBidi"/>
          <w:sz w:val="22"/>
          <w:szCs w:val="22"/>
          <w:lang w:val="en-US" w:eastAsia="zh-TW"/>
        </w:rPr>
        <w:t xml:space="preserve"> also define the spatial relation for uplink PUCCH, PUSCH, and SRS.</w:t>
      </w:r>
      <w:r w:rsidR="00F7645F">
        <w:rPr>
          <w:rFonts w:asciiTheme="minorHAnsi" w:eastAsiaTheme="minorEastAsia" w:hAnsiTheme="minorHAnsi" w:cstheme="minorBidi"/>
          <w:sz w:val="22"/>
          <w:szCs w:val="22"/>
          <w:lang w:val="en-US" w:eastAsia="zh-TW"/>
        </w:rPr>
        <w:t xml:space="preserve"> T</w:t>
      </w:r>
      <w:r w:rsidR="00F7645F">
        <w:rPr>
          <w:rFonts w:asciiTheme="minorHAnsi" w:eastAsiaTheme="minorEastAsia" w:hAnsiTheme="minorHAnsi" w:cstheme="minorBidi" w:hint="eastAsia"/>
          <w:sz w:val="22"/>
          <w:szCs w:val="22"/>
          <w:lang w:val="en-US" w:eastAsia="zh-CN"/>
        </w:rPr>
        <w:t>he</w:t>
      </w:r>
      <w:r w:rsidR="00F7645F">
        <w:rPr>
          <w:rFonts w:asciiTheme="minorHAnsi" w:eastAsiaTheme="minorEastAsia" w:hAnsiTheme="minorHAnsi" w:cstheme="minorBidi"/>
          <w:sz w:val="22"/>
          <w:szCs w:val="22"/>
          <w:lang w:val="en-US" w:eastAsia="zh-CN"/>
        </w:rPr>
        <w:t xml:space="preserve"> UE uplink </w:t>
      </w:r>
      <w:r w:rsidR="00C6194C">
        <w:rPr>
          <w:rFonts w:asciiTheme="minorHAnsi" w:eastAsiaTheme="minorEastAsia" w:hAnsiTheme="minorHAnsi" w:cstheme="minorBidi"/>
          <w:sz w:val="22"/>
          <w:szCs w:val="22"/>
          <w:lang w:val="en-US" w:eastAsia="zh-CN"/>
        </w:rPr>
        <w:t>channel and RS can</w:t>
      </w:r>
      <w:r w:rsidR="00F7645F">
        <w:rPr>
          <w:rFonts w:asciiTheme="minorHAnsi" w:eastAsiaTheme="minorEastAsia" w:hAnsiTheme="minorHAnsi" w:cstheme="minorBidi"/>
          <w:sz w:val="22"/>
          <w:szCs w:val="22"/>
          <w:lang w:val="en-US" w:eastAsia="zh-CN"/>
        </w:rPr>
        <w:t xml:space="preserve"> </w:t>
      </w:r>
      <w:r w:rsidR="00BB7744">
        <w:rPr>
          <w:rFonts w:asciiTheme="minorHAnsi" w:eastAsiaTheme="minorEastAsia" w:hAnsiTheme="minorHAnsi" w:cstheme="minorBidi"/>
          <w:sz w:val="22"/>
          <w:szCs w:val="22"/>
          <w:lang w:val="en-US" w:eastAsia="zh-CN"/>
        </w:rPr>
        <w:t xml:space="preserve">be </w:t>
      </w:r>
      <w:r w:rsidR="00F7645F">
        <w:rPr>
          <w:rFonts w:asciiTheme="minorHAnsi" w:eastAsiaTheme="minorEastAsia" w:hAnsiTheme="minorHAnsi" w:cstheme="minorBidi"/>
          <w:sz w:val="22"/>
          <w:szCs w:val="22"/>
          <w:lang w:val="en-US" w:eastAsia="zh-CN"/>
        </w:rPr>
        <w:t xml:space="preserve">QCLed with a </w:t>
      </w:r>
      <w:r w:rsidR="00AD4EF0">
        <w:rPr>
          <w:rFonts w:asciiTheme="minorHAnsi" w:eastAsiaTheme="minorEastAsia" w:hAnsiTheme="minorHAnsi" w:cstheme="minorBidi"/>
          <w:sz w:val="22"/>
          <w:szCs w:val="22"/>
          <w:lang w:val="en-US" w:eastAsia="zh-CN"/>
        </w:rPr>
        <w:t xml:space="preserve">SRS or </w:t>
      </w:r>
      <w:r w:rsidR="00F7645F">
        <w:rPr>
          <w:rFonts w:asciiTheme="minorHAnsi" w:eastAsiaTheme="minorEastAsia" w:hAnsiTheme="minorHAnsi" w:cstheme="minorBidi"/>
          <w:sz w:val="22"/>
          <w:szCs w:val="22"/>
          <w:lang w:val="en-US" w:eastAsia="zh-CN"/>
        </w:rPr>
        <w:t xml:space="preserve">downlink RS based on this spatial relation configuration. </w:t>
      </w:r>
    </w:p>
    <w:p w:rsidR="002D4FD5" w:rsidRDefault="00644C1E" w:rsidP="00F7645F">
      <w:pPr>
        <w:jc w:val="both"/>
        <w:rPr>
          <w:rFonts w:asciiTheme="minorHAnsi" w:eastAsiaTheme="minorEastAsia" w:hAnsiTheme="minorHAnsi" w:cstheme="minorBidi"/>
          <w:b/>
          <w:sz w:val="22"/>
          <w:szCs w:val="22"/>
          <w:u w:val="single"/>
          <w:lang w:val="en-US" w:eastAsia="zh-CN"/>
        </w:rPr>
      </w:pPr>
      <w:r w:rsidRPr="00644C1E">
        <w:rPr>
          <w:rFonts w:asciiTheme="minorHAnsi" w:eastAsiaTheme="minorEastAsia" w:hAnsiTheme="minorHAnsi" w:cstheme="minorBidi"/>
          <w:b/>
          <w:sz w:val="22"/>
          <w:szCs w:val="22"/>
          <w:u w:val="single"/>
          <w:lang w:val="en-US" w:eastAsia="zh-CN"/>
        </w:rPr>
        <w:t>Active Spatial Relation switch for PUCCH</w:t>
      </w:r>
    </w:p>
    <w:p w:rsidR="0040509A" w:rsidRDefault="00644C1E" w:rsidP="002E0232">
      <w:pPr>
        <w:jc w:val="both"/>
        <w:rPr>
          <w:rFonts w:asciiTheme="minorHAnsi" w:eastAsiaTheme="minorEastAsia" w:hAnsiTheme="minorHAnsi" w:cstheme="minorBidi"/>
          <w:sz w:val="22"/>
          <w:szCs w:val="22"/>
          <w:lang w:val="en-US" w:eastAsia="zh-TW"/>
        </w:rPr>
      </w:pPr>
      <w:r w:rsidRPr="00644C1E">
        <w:rPr>
          <w:rFonts w:asciiTheme="minorHAnsi" w:eastAsiaTheme="minorEastAsia" w:hAnsiTheme="minorHAnsi" w:cstheme="minorBidi"/>
          <w:sz w:val="22"/>
          <w:szCs w:val="22"/>
          <w:lang w:val="en-US" w:eastAsia="zh-TW"/>
        </w:rPr>
        <w:t>The procedure of active spatial relation switch for PUCCH</w:t>
      </w:r>
      <w:r>
        <w:rPr>
          <w:rFonts w:asciiTheme="minorHAnsi" w:eastAsiaTheme="minorEastAsia" w:hAnsiTheme="minorHAnsi" w:cstheme="minorBidi"/>
          <w:sz w:val="22"/>
          <w:szCs w:val="22"/>
          <w:lang w:val="en-US" w:eastAsia="zh-TW"/>
        </w:rPr>
        <w:t xml:space="preserve"> is similar as active TCI state switch for PDSCH in downlink</w:t>
      </w:r>
      <w:r w:rsidR="00D77124">
        <w:rPr>
          <w:rFonts w:asciiTheme="minorHAnsi" w:eastAsiaTheme="minorEastAsia" w:hAnsiTheme="minorHAnsi" w:cstheme="minorBidi"/>
          <w:sz w:val="22"/>
          <w:szCs w:val="22"/>
          <w:lang w:val="en-US" w:eastAsia="zh-TW"/>
        </w:rPr>
        <w:t xml:space="preserve"> which is shown as follow</w:t>
      </w:r>
      <w:r>
        <w:rPr>
          <w:rFonts w:asciiTheme="minorHAnsi" w:eastAsiaTheme="minorEastAsia" w:hAnsiTheme="minorHAnsi" w:cstheme="minorBidi"/>
          <w:sz w:val="22"/>
          <w:szCs w:val="22"/>
          <w:lang w:val="en-US" w:eastAsia="zh-TW"/>
        </w:rPr>
        <w:t>.</w:t>
      </w:r>
      <w:r w:rsidR="00D77124">
        <w:rPr>
          <w:rFonts w:asciiTheme="minorHAnsi" w:eastAsiaTheme="minorEastAsia" w:hAnsiTheme="minorHAnsi" w:cstheme="minorBidi"/>
          <w:sz w:val="22"/>
          <w:szCs w:val="22"/>
          <w:lang w:val="en-US" w:eastAsia="zh-TW"/>
        </w:rPr>
        <w:t xml:space="preserve"> RRC at first configure</w:t>
      </w:r>
      <w:r w:rsidR="00AF5955">
        <w:rPr>
          <w:rFonts w:asciiTheme="minorHAnsi" w:eastAsiaTheme="minorEastAsia" w:hAnsiTheme="minorHAnsi" w:cstheme="minorBidi"/>
          <w:sz w:val="22"/>
          <w:szCs w:val="22"/>
          <w:lang w:val="en-US" w:eastAsia="zh-TW"/>
        </w:rPr>
        <w:t>s</w:t>
      </w:r>
      <w:r w:rsidR="00D77124">
        <w:rPr>
          <w:rFonts w:asciiTheme="minorHAnsi" w:eastAsiaTheme="minorEastAsia" w:hAnsiTheme="minorHAnsi" w:cstheme="minorBidi"/>
          <w:sz w:val="22"/>
          <w:szCs w:val="22"/>
          <w:lang w:val="en-US" w:eastAsia="zh-TW"/>
        </w:rPr>
        <w:t xml:space="preserve"> with 8 spatial relation</w:t>
      </w:r>
      <w:r w:rsidR="00CC133F">
        <w:rPr>
          <w:rFonts w:asciiTheme="minorHAnsi" w:eastAsiaTheme="minorEastAsia" w:hAnsiTheme="minorHAnsi" w:cstheme="minorBidi"/>
          <w:sz w:val="22"/>
          <w:szCs w:val="22"/>
          <w:lang w:val="en-US" w:eastAsia="zh-TW"/>
        </w:rPr>
        <w:t>s</w:t>
      </w:r>
      <w:r w:rsidR="00D77124">
        <w:rPr>
          <w:rFonts w:asciiTheme="minorHAnsi" w:eastAsiaTheme="minorEastAsia" w:hAnsiTheme="minorHAnsi" w:cstheme="minorBidi"/>
          <w:sz w:val="22"/>
          <w:szCs w:val="22"/>
          <w:lang w:val="en-US" w:eastAsia="zh-TW"/>
        </w:rPr>
        <w:t xml:space="preserve"> and </w:t>
      </w:r>
      <w:r w:rsidR="00CC133F">
        <w:rPr>
          <w:rFonts w:asciiTheme="minorHAnsi" w:eastAsiaTheme="minorEastAsia" w:hAnsiTheme="minorHAnsi" w:cstheme="minorBidi"/>
          <w:sz w:val="22"/>
          <w:szCs w:val="22"/>
          <w:lang w:val="en-US" w:eastAsia="zh-TW"/>
        </w:rPr>
        <w:t>PUCCH spatial relation activation</w:t>
      </w:r>
      <w:r w:rsidR="00AF5955">
        <w:rPr>
          <w:rFonts w:asciiTheme="minorHAnsi" w:eastAsiaTheme="minorEastAsia" w:hAnsiTheme="minorHAnsi" w:cstheme="minorBidi"/>
          <w:sz w:val="22"/>
          <w:szCs w:val="22"/>
          <w:lang w:val="en-US" w:eastAsia="zh-TW"/>
        </w:rPr>
        <w:t>.</w:t>
      </w:r>
      <w:r w:rsidR="00CC133F">
        <w:rPr>
          <w:rFonts w:asciiTheme="minorHAnsi" w:eastAsiaTheme="minorEastAsia" w:hAnsiTheme="minorHAnsi" w:cstheme="minorBidi"/>
          <w:sz w:val="22"/>
          <w:szCs w:val="22"/>
          <w:lang w:val="en-US" w:eastAsia="zh-TW"/>
        </w:rPr>
        <w:t xml:space="preserve"> MAC CE activate</w:t>
      </w:r>
      <w:r w:rsidR="00AF5955">
        <w:rPr>
          <w:rFonts w:asciiTheme="minorHAnsi" w:eastAsiaTheme="minorEastAsia" w:hAnsiTheme="minorHAnsi" w:cstheme="minorBidi"/>
          <w:sz w:val="22"/>
          <w:szCs w:val="22"/>
          <w:lang w:val="en-US" w:eastAsia="zh-TW"/>
        </w:rPr>
        <w:t>s</w:t>
      </w:r>
      <w:r w:rsidR="00CC133F">
        <w:rPr>
          <w:rFonts w:asciiTheme="minorHAnsi" w:eastAsiaTheme="minorEastAsia" w:hAnsiTheme="minorHAnsi" w:cstheme="minorBidi"/>
          <w:sz w:val="22"/>
          <w:szCs w:val="22"/>
          <w:lang w:val="en-US" w:eastAsia="zh-TW"/>
        </w:rPr>
        <w:t xml:space="preserve"> one of the spatial relation for PUCCH. The UE will transmit the PUCCH using a same spatial domain filter as a reception of a SSB or CSI-RS </w:t>
      </w:r>
      <w:r w:rsidR="0040509A">
        <w:rPr>
          <w:rFonts w:asciiTheme="minorHAnsi" w:eastAsiaTheme="minorEastAsia" w:hAnsiTheme="minorHAnsi" w:cstheme="minorBidi"/>
          <w:sz w:val="22"/>
          <w:szCs w:val="22"/>
          <w:lang w:val="en-US" w:eastAsia="zh-TW"/>
        </w:rPr>
        <w:t xml:space="preserve">or a transmission of a SRS. </w:t>
      </w:r>
      <w:r w:rsidR="00CC133F">
        <w:rPr>
          <w:rFonts w:asciiTheme="minorHAnsi" w:eastAsiaTheme="minorEastAsia" w:hAnsiTheme="minorHAnsi" w:cstheme="minorBidi"/>
          <w:sz w:val="22"/>
          <w:szCs w:val="22"/>
          <w:lang w:val="en-US" w:eastAsia="zh-TW"/>
        </w:rPr>
        <w:t xml:space="preserve">If the QCLed RS was not reported in the recent time, the </w:t>
      </w:r>
      <w:r w:rsidR="0040509A">
        <w:rPr>
          <w:rFonts w:asciiTheme="minorHAnsi" w:eastAsiaTheme="minorEastAsia" w:hAnsiTheme="minorHAnsi" w:cstheme="minorBidi"/>
          <w:sz w:val="22"/>
          <w:szCs w:val="22"/>
          <w:lang w:val="en-US" w:eastAsia="zh-TW"/>
        </w:rPr>
        <w:t xml:space="preserve">UE will execute additional Rx beam sweeping for the downlink RS or Tx beam sweeping for the uplink SRS. Thus, </w:t>
      </w:r>
      <w:r w:rsidR="00DF4066">
        <w:rPr>
          <w:rFonts w:asciiTheme="minorHAnsi" w:eastAsiaTheme="minorEastAsia" w:hAnsiTheme="minorHAnsi" w:cstheme="minorBidi"/>
          <w:sz w:val="22"/>
          <w:szCs w:val="22"/>
          <w:lang w:val="en-US" w:eastAsia="zh-TW"/>
        </w:rPr>
        <w:t>we can</w:t>
      </w:r>
      <w:r w:rsidR="0040509A">
        <w:rPr>
          <w:rFonts w:asciiTheme="minorHAnsi" w:eastAsiaTheme="minorEastAsia" w:hAnsiTheme="minorHAnsi" w:cstheme="minorBidi"/>
          <w:sz w:val="22"/>
          <w:szCs w:val="22"/>
          <w:lang w:val="en-US" w:eastAsia="zh-TW"/>
        </w:rPr>
        <w:t xml:space="preserve"> define the known conditions for spatial relation similar as TCI state switch</w:t>
      </w:r>
      <w:r w:rsidR="00DA7F99">
        <w:rPr>
          <w:rFonts w:asciiTheme="minorHAnsi" w:eastAsiaTheme="minorEastAsia" w:hAnsiTheme="minorHAnsi" w:cstheme="minorBidi"/>
          <w:sz w:val="22"/>
          <w:szCs w:val="22"/>
          <w:lang w:val="en-US" w:eastAsia="zh-TW"/>
        </w:rPr>
        <w:t xml:space="preserve"> for DL</w:t>
      </w:r>
      <w:r w:rsidR="0040509A">
        <w:rPr>
          <w:rFonts w:asciiTheme="minorHAnsi" w:eastAsiaTheme="minorEastAsia" w:hAnsiTheme="minorHAnsi" w:cstheme="minorBidi"/>
          <w:sz w:val="22"/>
          <w:szCs w:val="22"/>
          <w:lang w:val="en-US" w:eastAsia="zh-TW"/>
        </w:rPr>
        <w:t>.</w:t>
      </w:r>
      <w:r w:rsidR="00DA7F99">
        <w:rPr>
          <w:rFonts w:asciiTheme="minorHAnsi" w:eastAsiaTheme="minorEastAsia" w:hAnsiTheme="minorHAnsi" w:cstheme="minorBidi"/>
          <w:sz w:val="22"/>
          <w:szCs w:val="22"/>
          <w:lang w:val="en-US" w:eastAsia="zh-TW"/>
        </w:rPr>
        <w:t xml:space="preserve"> However, if PUCCH is associated with uplink SRS, PUCCH will directly use the same beam with this uplink SRS. UE do not need the additional beam sweeping time.</w:t>
      </w:r>
      <w:r w:rsidR="00D22DFB">
        <w:rPr>
          <w:rFonts w:asciiTheme="minorHAnsi" w:eastAsiaTheme="minorEastAsia" w:hAnsiTheme="minorHAnsi" w:cstheme="minorBidi"/>
          <w:sz w:val="22"/>
          <w:szCs w:val="22"/>
          <w:lang w:val="en-US" w:eastAsia="zh-TW"/>
        </w:rPr>
        <w:t xml:space="preserve"> </w:t>
      </w:r>
    </w:p>
    <w:p w:rsidR="00D77124" w:rsidRDefault="0040509A" w:rsidP="0040509A">
      <w:pPr>
        <w:pStyle w:val="a4"/>
        <w:rPr>
          <w:rFonts w:asciiTheme="minorHAnsi" w:eastAsiaTheme="minorEastAsia" w:hAnsiTheme="minorHAnsi" w:cstheme="minorBidi"/>
          <w:sz w:val="22"/>
          <w:szCs w:val="22"/>
          <w:lang w:val="en-US" w:eastAsia="zh-TW"/>
        </w:rPr>
      </w:pPr>
      <w:r>
        <w:rPr>
          <w:rFonts w:asciiTheme="minorHAnsi" w:eastAsiaTheme="minorEastAsia" w:hAnsiTheme="minorHAnsi" w:cstheme="minorBidi"/>
          <w:sz w:val="22"/>
          <w:szCs w:val="22"/>
          <w:lang w:val="en-US" w:eastAsia="zh-TW"/>
        </w:rPr>
        <w:t xml:space="preserve"> </w:t>
      </w:r>
      <w:bookmarkStart w:id="19" w:name="_Ref23436004"/>
      <w:r w:rsidRPr="008054DC">
        <w:rPr>
          <w:rFonts w:asciiTheme="minorHAnsi" w:hAnsiTheme="minorHAnsi" w:cstheme="minorHAnsi"/>
          <w:i/>
          <w:sz w:val="22"/>
        </w:rPr>
        <w:t xml:space="preserve">Proposal </w:t>
      </w:r>
      <w:r w:rsidRPr="008054DC">
        <w:rPr>
          <w:rFonts w:asciiTheme="minorHAnsi" w:hAnsiTheme="minorHAnsi" w:cstheme="minorHAnsi"/>
          <w:i/>
          <w:sz w:val="22"/>
        </w:rPr>
        <w:fldChar w:fldCharType="begin"/>
      </w:r>
      <w:r w:rsidRPr="008054DC">
        <w:rPr>
          <w:rFonts w:asciiTheme="minorHAnsi" w:hAnsiTheme="minorHAnsi" w:cstheme="minorHAnsi"/>
          <w:i/>
          <w:sz w:val="22"/>
        </w:rPr>
        <w:instrText xml:space="preserve"> SEQ Proposal \* ARABIC </w:instrText>
      </w:r>
      <w:r w:rsidRPr="008054DC">
        <w:rPr>
          <w:rFonts w:asciiTheme="minorHAnsi" w:hAnsiTheme="minorHAnsi" w:cstheme="minorHAnsi"/>
          <w:i/>
          <w:sz w:val="22"/>
        </w:rPr>
        <w:fldChar w:fldCharType="separate"/>
      </w:r>
      <w:r w:rsidR="00BF730D">
        <w:rPr>
          <w:rFonts w:asciiTheme="minorHAnsi" w:hAnsiTheme="minorHAnsi" w:cstheme="minorHAnsi"/>
          <w:i/>
          <w:noProof/>
          <w:sz w:val="22"/>
        </w:rPr>
        <w:t>6</w:t>
      </w:r>
      <w:r w:rsidRPr="008054DC">
        <w:rPr>
          <w:rFonts w:asciiTheme="minorHAnsi" w:hAnsiTheme="minorHAnsi" w:cstheme="minorHAnsi"/>
          <w:i/>
          <w:sz w:val="22"/>
        </w:rPr>
        <w:fldChar w:fldCharType="end"/>
      </w:r>
      <w:r w:rsidRPr="008054DC">
        <w:rPr>
          <w:rFonts w:asciiTheme="minorHAnsi" w:hAnsiTheme="minorHAnsi" w:cstheme="minorHAnsi"/>
          <w:i/>
          <w:sz w:val="22"/>
        </w:rPr>
        <w:t>:</w:t>
      </w:r>
      <w:r>
        <w:rPr>
          <w:rFonts w:asciiTheme="minorHAnsi" w:hAnsiTheme="minorHAnsi" w:cstheme="minorHAnsi"/>
          <w:i/>
          <w:sz w:val="22"/>
        </w:rPr>
        <w:t xml:space="preserve"> </w:t>
      </w:r>
      <w:r w:rsidR="00DF4066">
        <w:rPr>
          <w:rFonts w:asciiTheme="minorHAnsi" w:hAnsiTheme="minorHAnsi" w:cstheme="minorHAnsi"/>
          <w:i/>
          <w:sz w:val="22"/>
        </w:rPr>
        <w:t>RAN4</w:t>
      </w:r>
      <w:r>
        <w:rPr>
          <w:rFonts w:asciiTheme="minorHAnsi" w:hAnsiTheme="minorHAnsi" w:cstheme="minorHAnsi"/>
          <w:i/>
          <w:sz w:val="22"/>
        </w:rPr>
        <w:t xml:space="preserve"> define</w:t>
      </w:r>
      <w:r w:rsidR="00581642">
        <w:rPr>
          <w:rFonts w:asciiTheme="minorHAnsi" w:hAnsiTheme="minorHAnsi" w:cstheme="minorHAnsi"/>
          <w:i/>
          <w:sz w:val="22"/>
        </w:rPr>
        <w:t>s</w:t>
      </w:r>
      <w:r>
        <w:rPr>
          <w:rFonts w:asciiTheme="minorHAnsi" w:hAnsiTheme="minorHAnsi" w:cstheme="minorHAnsi"/>
          <w:i/>
          <w:sz w:val="22"/>
        </w:rPr>
        <w:t xml:space="preserve"> the known condition for spatial relation</w:t>
      </w:r>
      <w:r w:rsidR="00DA7F99">
        <w:rPr>
          <w:rFonts w:asciiTheme="minorHAnsi" w:hAnsiTheme="minorHAnsi" w:cstheme="minorHAnsi"/>
          <w:i/>
          <w:sz w:val="22"/>
        </w:rPr>
        <w:t xml:space="preserve"> when PUCCH is associated with DL RS</w:t>
      </w:r>
      <w:r>
        <w:rPr>
          <w:rFonts w:asciiTheme="minorHAnsi" w:hAnsiTheme="minorHAnsi" w:cstheme="minorHAnsi"/>
          <w:i/>
          <w:sz w:val="22"/>
        </w:rPr>
        <w:t>.</w:t>
      </w:r>
      <w:bookmarkEnd w:id="19"/>
    </w:p>
    <w:p w:rsidR="00644C1E" w:rsidRDefault="00D77124" w:rsidP="00D77124">
      <w:pPr>
        <w:jc w:val="center"/>
        <w:rPr>
          <w:rFonts w:asciiTheme="minorHAnsi" w:eastAsiaTheme="minorEastAsia" w:hAnsiTheme="minorHAnsi" w:cstheme="minorBidi"/>
          <w:sz w:val="22"/>
          <w:szCs w:val="22"/>
          <w:lang w:val="en-US" w:eastAsia="zh-TW"/>
        </w:rPr>
      </w:pPr>
      <w:r>
        <w:rPr>
          <w:rFonts w:asciiTheme="minorHAnsi" w:eastAsiaTheme="minorEastAsia" w:hAnsiTheme="minorHAnsi" w:cstheme="minorBidi"/>
          <w:noProof/>
          <w:sz w:val="22"/>
          <w:szCs w:val="22"/>
          <w:lang w:val="en-US" w:eastAsia="zh-CN"/>
        </w:rPr>
        <w:drawing>
          <wp:inline distT="0" distB="0" distL="0" distR="0" wp14:anchorId="7D7F9A37">
            <wp:extent cx="4359038" cy="1518620"/>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12138" cy="1537119"/>
                    </a:xfrm>
                    <a:prstGeom prst="rect">
                      <a:avLst/>
                    </a:prstGeom>
                    <a:noFill/>
                  </pic:spPr>
                </pic:pic>
              </a:graphicData>
            </a:graphic>
          </wp:inline>
        </w:drawing>
      </w:r>
    </w:p>
    <w:p w:rsidR="005D6473" w:rsidRPr="005D6473" w:rsidRDefault="005D6473" w:rsidP="00D77124">
      <w:pPr>
        <w:jc w:val="center"/>
        <w:rPr>
          <w:rFonts w:asciiTheme="minorHAnsi" w:eastAsiaTheme="minorEastAsia" w:hAnsiTheme="minorHAnsi" w:cstheme="minorBidi"/>
          <w:b/>
          <w:sz w:val="22"/>
          <w:szCs w:val="22"/>
          <w:lang w:val="en-US" w:eastAsia="zh-TW"/>
        </w:rPr>
      </w:pPr>
      <w:r w:rsidRPr="005D6473">
        <w:rPr>
          <w:b/>
        </w:rPr>
        <w:t xml:space="preserve">Figure </w:t>
      </w:r>
      <w:r w:rsidRPr="005D6473">
        <w:rPr>
          <w:b/>
        </w:rPr>
        <w:fldChar w:fldCharType="begin"/>
      </w:r>
      <w:r w:rsidRPr="005D6473">
        <w:rPr>
          <w:b/>
        </w:rPr>
        <w:instrText xml:space="preserve"> SEQ Figure \* ARABIC </w:instrText>
      </w:r>
      <w:r w:rsidRPr="005D6473">
        <w:rPr>
          <w:b/>
        </w:rPr>
        <w:fldChar w:fldCharType="separate"/>
      </w:r>
      <w:r w:rsidR="00BF730D">
        <w:rPr>
          <w:b/>
          <w:noProof/>
        </w:rPr>
        <w:t>5</w:t>
      </w:r>
      <w:r w:rsidRPr="005D6473">
        <w:rPr>
          <w:b/>
        </w:rPr>
        <w:fldChar w:fldCharType="end"/>
      </w:r>
      <w:r w:rsidRPr="005D6473">
        <w:rPr>
          <w:b/>
        </w:rPr>
        <w:t>. PUCCH Activation Procedure</w:t>
      </w:r>
    </w:p>
    <w:p w:rsidR="00F7645F" w:rsidRDefault="00F7645F" w:rsidP="00F7645F">
      <w:pPr>
        <w:jc w:val="both"/>
        <w:rPr>
          <w:rFonts w:ascii="Calibri" w:eastAsia="宋体" w:hAnsi="Calibri" w:cs="Arial"/>
          <w:b/>
          <w:bCs/>
          <w:i/>
          <w:sz w:val="22"/>
          <w:szCs w:val="22"/>
        </w:rPr>
      </w:pPr>
      <w:bookmarkStart w:id="20" w:name="_Ref20492185"/>
      <w:bookmarkStart w:id="21" w:name="_Ref23436009"/>
      <w:r w:rsidRPr="008B32E1">
        <w:rPr>
          <w:rFonts w:ascii="Calibri" w:eastAsia="宋体" w:hAnsi="Calibri" w:cs="Arial"/>
          <w:b/>
          <w:bCs/>
          <w:i/>
          <w:sz w:val="22"/>
          <w:szCs w:val="22"/>
        </w:rPr>
        <w:t xml:space="preserve">Proposal </w:t>
      </w:r>
      <w:r w:rsidRPr="008B32E1">
        <w:rPr>
          <w:rFonts w:ascii="Calibri" w:eastAsia="宋体" w:hAnsi="Calibri" w:cs="Arial"/>
          <w:b/>
          <w:bCs/>
          <w:i/>
          <w:sz w:val="22"/>
          <w:szCs w:val="22"/>
        </w:rPr>
        <w:fldChar w:fldCharType="begin"/>
      </w:r>
      <w:r w:rsidRPr="008B32E1">
        <w:rPr>
          <w:rFonts w:ascii="Calibri" w:eastAsia="宋体" w:hAnsi="Calibri" w:cs="Arial"/>
          <w:b/>
          <w:bCs/>
          <w:i/>
          <w:sz w:val="22"/>
          <w:szCs w:val="22"/>
        </w:rPr>
        <w:instrText xml:space="preserve"> SEQ Proposal \* ARABIC </w:instrText>
      </w:r>
      <w:r w:rsidRPr="008B32E1">
        <w:rPr>
          <w:rFonts w:ascii="Calibri" w:eastAsia="宋体" w:hAnsi="Calibri" w:cs="Arial"/>
          <w:b/>
          <w:bCs/>
          <w:i/>
          <w:sz w:val="22"/>
          <w:szCs w:val="22"/>
        </w:rPr>
        <w:fldChar w:fldCharType="separate"/>
      </w:r>
      <w:r w:rsidR="00BF730D">
        <w:rPr>
          <w:rFonts w:ascii="Calibri" w:eastAsia="宋体" w:hAnsi="Calibri" w:cs="Arial"/>
          <w:b/>
          <w:bCs/>
          <w:i/>
          <w:noProof/>
          <w:sz w:val="22"/>
          <w:szCs w:val="22"/>
        </w:rPr>
        <w:t>7</w:t>
      </w:r>
      <w:r w:rsidRPr="008B32E1">
        <w:rPr>
          <w:rFonts w:ascii="Calibri" w:eastAsia="宋体" w:hAnsi="Calibri" w:cs="Arial"/>
          <w:b/>
          <w:bCs/>
          <w:i/>
          <w:sz w:val="22"/>
          <w:szCs w:val="22"/>
        </w:rPr>
        <w:fldChar w:fldCharType="end"/>
      </w:r>
      <w:r w:rsidRPr="008B32E1">
        <w:rPr>
          <w:rFonts w:ascii="Calibri" w:eastAsia="宋体" w:hAnsi="Calibri" w:cs="Arial"/>
          <w:b/>
          <w:bCs/>
          <w:i/>
          <w:sz w:val="22"/>
          <w:szCs w:val="22"/>
        </w:rPr>
        <w:t xml:space="preserve">: </w:t>
      </w:r>
      <w:bookmarkEnd w:id="20"/>
      <w:r w:rsidR="0040509A">
        <w:rPr>
          <w:rFonts w:ascii="Calibri" w:eastAsia="宋体" w:hAnsi="Calibri" w:cs="Arial"/>
          <w:b/>
          <w:bCs/>
          <w:i/>
          <w:sz w:val="22"/>
          <w:szCs w:val="22"/>
        </w:rPr>
        <w:t xml:space="preserve">If the PUCCH-SpatialRelationInfo </w:t>
      </w:r>
      <w:r w:rsidR="00CF1FB7">
        <w:rPr>
          <w:rFonts w:ascii="Calibri" w:eastAsia="宋体" w:hAnsi="Calibri" w:cs="Arial"/>
          <w:b/>
          <w:bCs/>
          <w:i/>
          <w:sz w:val="22"/>
          <w:szCs w:val="22"/>
        </w:rPr>
        <w:t>is configured as</w:t>
      </w:r>
      <w:r w:rsidR="0040509A">
        <w:rPr>
          <w:rFonts w:ascii="Calibri" w:eastAsia="宋体" w:hAnsi="Calibri" w:cs="Arial"/>
          <w:b/>
          <w:bCs/>
          <w:i/>
          <w:sz w:val="22"/>
          <w:szCs w:val="22"/>
        </w:rPr>
        <w:t xml:space="preserve"> ssb-Index or csi-RS-Index, the known condition for spatial relation could re-use TCI state known condition.</w:t>
      </w:r>
      <w:bookmarkEnd w:id="21"/>
      <w:r w:rsidR="0040509A">
        <w:rPr>
          <w:rFonts w:ascii="Calibri" w:eastAsia="宋体" w:hAnsi="Calibri" w:cs="Arial"/>
          <w:b/>
          <w:bCs/>
          <w:i/>
          <w:sz w:val="22"/>
          <w:szCs w:val="22"/>
        </w:rPr>
        <w:t xml:space="preserve"> </w:t>
      </w:r>
    </w:p>
    <w:p w:rsidR="0040509A" w:rsidRDefault="0040509A" w:rsidP="00F7645F">
      <w:pPr>
        <w:jc w:val="both"/>
        <w:rPr>
          <w:rFonts w:ascii="Calibri" w:eastAsia="宋体" w:hAnsi="Calibri" w:cs="Arial"/>
          <w:b/>
          <w:bCs/>
          <w:i/>
          <w:sz w:val="22"/>
          <w:szCs w:val="22"/>
        </w:rPr>
      </w:pPr>
      <w:bookmarkStart w:id="22" w:name="_Ref23436012"/>
      <w:r w:rsidRPr="008B32E1">
        <w:rPr>
          <w:rFonts w:ascii="Calibri" w:eastAsia="宋体" w:hAnsi="Calibri" w:cs="Arial"/>
          <w:b/>
          <w:bCs/>
          <w:i/>
          <w:sz w:val="22"/>
          <w:szCs w:val="22"/>
        </w:rPr>
        <w:t xml:space="preserve">Proposal </w:t>
      </w:r>
      <w:r w:rsidRPr="008B32E1">
        <w:rPr>
          <w:rFonts w:ascii="Calibri" w:eastAsia="宋体" w:hAnsi="Calibri" w:cs="Arial"/>
          <w:b/>
          <w:bCs/>
          <w:i/>
          <w:sz w:val="22"/>
          <w:szCs w:val="22"/>
        </w:rPr>
        <w:fldChar w:fldCharType="begin"/>
      </w:r>
      <w:r w:rsidRPr="008B32E1">
        <w:rPr>
          <w:rFonts w:ascii="Calibri" w:eastAsia="宋体" w:hAnsi="Calibri" w:cs="Arial"/>
          <w:b/>
          <w:bCs/>
          <w:i/>
          <w:sz w:val="22"/>
          <w:szCs w:val="22"/>
        </w:rPr>
        <w:instrText xml:space="preserve"> SEQ Proposal \* ARABIC </w:instrText>
      </w:r>
      <w:r w:rsidRPr="008B32E1">
        <w:rPr>
          <w:rFonts w:ascii="Calibri" w:eastAsia="宋体" w:hAnsi="Calibri" w:cs="Arial"/>
          <w:b/>
          <w:bCs/>
          <w:i/>
          <w:sz w:val="22"/>
          <w:szCs w:val="22"/>
        </w:rPr>
        <w:fldChar w:fldCharType="separate"/>
      </w:r>
      <w:r w:rsidR="00BF730D">
        <w:rPr>
          <w:rFonts w:ascii="Calibri" w:eastAsia="宋体" w:hAnsi="Calibri" w:cs="Arial"/>
          <w:b/>
          <w:bCs/>
          <w:i/>
          <w:noProof/>
          <w:sz w:val="22"/>
          <w:szCs w:val="22"/>
        </w:rPr>
        <w:t>8</w:t>
      </w:r>
      <w:r w:rsidRPr="008B32E1">
        <w:rPr>
          <w:rFonts w:ascii="Calibri" w:eastAsia="宋体" w:hAnsi="Calibri" w:cs="Arial"/>
          <w:b/>
          <w:bCs/>
          <w:i/>
          <w:sz w:val="22"/>
          <w:szCs w:val="22"/>
        </w:rPr>
        <w:fldChar w:fldCharType="end"/>
      </w:r>
      <w:r w:rsidRPr="008B32E1">
        <w:rPr>
          <w:rFonts w:ascii="Calibri" w:eastAsia="宋体" w:hAnsi="Calibri" w:cs="Arial"/>
          <w:b/>
          <w:bCs/>
          <w:i/>
          <w:sz w:val="22"/>
          <w:szCs w:val="22"/>
        </w:rPr>
        <w:t xml:space="preserve">: </w:t>
      </w:r>
      <w:r>
        <w:rPr>
          <w:rFonts w:ascii="Calibri" w:eastAsia="宋体" w:hAnsi="Calibri" w:cs="Arial"/>
          <w:b/>
          <w:bCs/>
          <w:i/>
          <w:sz w:val="22"/>
          <w:szCs w:val="22"/>
        </w:rPr>
        <w:t xml:space="preserve">If the PUCCH-SpatialRelationInfo </w:t>
      </w:r>
      <w:r w:rsidR="00CF1FB7">
        <w:rPr>
          <w:rFonts w:ascii="Calibri" w:eastAsia="宋体" w:hAnsi="Calibri" w:cs="Arial"/>
          <w:b/>
          <w:bCs/>
          <w:i/>
          <w:sz w:val="22"/>
          <w:szCs w:val="22"/>
        </w:rPr>
        <w:t>is configured as</w:t>
      </w:r>
      <w:r>
        <w:rPr>
          <w:rFonts w:ascii="Calibri" w:eastAsia="宋体" w:hAnsi="Calibri" w:cs="Arial"/>
          <w:b/>
          <w:bCs/>
          <w:i/>
          <w:sz w:val="22"/>
          <w:szCs w:val="22"/>
        </w:rPr>
        <w:t xml:space="preserve"> srs, the </w:t>
      </w:r>
      <w:r w:rsidR="00351ABB">
        <w:rPr>
          <w:rFonts w:ascii="Calibri" w:eastAsia="宋体" w:hAnsi="Calibri" w:cs="Arial"/>
          <w:b/>
          <w:bCs/>
          <w:i/>
          <w:sz w:val="22"/>
          <w:szCs w:val="22"/>
        </w:rPr>
        <w:t xml:space="preserve">spatial relation switch is always in </w:t>
      </w:r>
      <w:r>
        <w:rPr>
          <w:rFonts w:ascii="Calibri" w:eastAsia="宋体" w:hAnsi="Calibri" w:cs="Arial"/>
          <w:b/>
          <w:bCs/>
          <w:i/>
          <w:sz w:val="22"/>
          <w:szCs w:val="22"/>
        </w:rPr>
        <w:t>known condition.</w:t>
      </w:r>
      <w:bookmarkEnd w:id="22"/>
    </w:p>
    <w:p w:rsidR="008248DC" w:rsidRDefault="008248DC" w:rsidP="00F7645F">
      <w:pPr>
        <w:jc w:val="both"/>
        <w:rPr>
          <w:rFonts w:ascii="Calibri" w:eastAsia="宋体" w:hAnsi="Calibri" w:cs="Arial"/>
          <w:bCs/>
          <w:sz w:val="22"/>
          <w:szCs w:val="22"/>
        </w:rPr>
      </w:pPr>
      <w:r>
        <w:rPr>
          <w:rFonts w:ascii="Calibri" w:eastAsia="宋体" w:hAnsi="Calibri" w:cs="Arial"/>
          <w:bCs/>
          <w:sz w:val="22"/>
          <w:szCs w:val="22"/>
        </w:rPr>
        <w:lastRenderedPageBreak/>
        <w:t xml:space="preserve">When the spatial relation for PUCCH is unknown, the UE should execute the Rx beam sweeping to train the </w:t>
      </w:r>
      <w:r w:rsidRPr="008248DC">
        <w:rPr>
          <w:rFonts w:ascii="Calibri" w:eastAsia="宋体" w:hAnsi="Calibri" w:cs="Arial"/>
          <w:bCs/>
          <w:sz w:val="22"/>
          <w:szCs w:val="22"/>
        </w:rPr>
        <w:t>downlink spatial domain filter</w:t>
      </w:r>
      <w:r>
        <w:rPr>
          <w:rFonts w:ascii="Calibri" w:eastAsia="宋体" w:hAnsi="Calibri" w:cs="Arial"/>
          <w:bCs/>
          <w:sz w:val="22"/>
          <w:szCs w:val="22"/>
        </w:rPr>
        <w:t xml:space="preserve"> before </w:t>
      </w:r>
      <w:r w:rsidR="00B706A3" w:rsidRPr="008248DC">
        <w:rPr>
          <w:rFonts w:ascii="Calibri" w:eastAsia="宋体" w:hAnsi="Calibri" w:cs="Arial"/>
          <w:bCs/>
          <w:sz w:val="22"/>
          <w:szCs w:val="22"/>
        </w:rPr>
        <w:t xml:space="preserve">transmitting </w:t>
      </w:r>
      <w:r>
        <w:rPr>
          <w:rFonts w:ascii="Calibri" w:eastAsia="宋体" w:hAnsi="Calibri" w:cs="Arial"/>
          <w:bCs/>
          <w:sz w:val="22"/>
          <w:szCs w:val="22"/>
        </w:rPr>
        <w:t xml:space="preserve">the PUCCH </w:t>
      </w:r>
      <w:r w:rsidRPr="008248DC">
        <w:rPr>
          <w:rFonts w:ascii="Calibri" w:eastAsia="宋体" w:hAnsi="Calibri" w:cs="Arial"/>
          <w:bCs/>
          <w:sz w:val="22"/>
          <w:szCs w:val="22"/>
        </w:rPr>
        <w:t>with the same spatial domain transmission filter</w:t>
      </w:r>
      <w:r>
        <w:rPr>
          <w:rFonts w:ascii="Calibri" w:eastAsia="宋体" w:hAnsi="Calibri" w:cs="Arial"/>
          <w:bCs/>
          <w:sz w:val="22"/>
          <w:szCs w:val="22"/>
        </w:rPr>
        <w:t xml:space="preserve">. </w:t>
      </w:r>
      <w:r w:rsidR="007D1AD1">
        <w:rPr>
          <w:rFonts w:ascii="Calibri" w:eastAsia="宋体" w:hAnsi="Calibri" w:cs="Arial"/>
          <w:bCs/>
          <w:sz w:val="22"/>
          <w:szCs w:val="22"/>
        </w:rPr>
        <w:t>During the training phase</w:t>
      </w:r>
      <w:r>
        <w:rPr>
          <w:rFonts w:ascii="Calibri" w:eastAsia="宋体" w:hAnsi="Calibri" w:cs="Arial"/>
          <w:bCs/>
          <w:sz w:val="22"/>
          <w:szCs w:val="22"/>
        </w:rPr>
        <w:t xml:space="preserve">, the </w:t>
      </w:r>
      <w:r w:rsidR="00AD4EF0">
        <w:rPr>
          <w:rFonts w:ascii="Calibri" w:eastAsia="宋体" w:hAnsi="Calibri" w:cs="Arial"/>
          <w:bCs/>
          <w:sz w:val="22"/>
          <w:szCs w:val="22"/>
        </w:rPr>
        <w:t>PUCCH</w:t>
      </w:r>
      <w:r>
        <w:rPr>
          <w:rFonts w:ascii="Calibri" w:eastAsia="宋体" w:hAnsi="Calibri" w:cs="Arial"/>
          <w:bCs/>
          <w:sz w:val="22"/>
          <w:szCs w:val="22"/>
        </w:rPr>
        <w:t xml:space="preserve"> is allowed to </w:t>
      </w:r>
      <w:r w:rsidR="00AD4EF0">
        <w:rPr>
          <w:rFonts w:ascii="Calibri" w:eastAsia="宋体" w:hAnsi="Calibri" w:cs="Arial"/>
          <w:bCs/>
          <w:sz w:val="22"/>
          <w:szCs w:val="22"/>
        </w:rPr>
        <w:t xml:space="preserve">be </w:t>
      </w:r>
      <w:r>
        <w:rPr>
          <w:rFonts w:ascii="Calibri" w:eastAsia="宋体" w:hAnsi="Calibri" w:cs="Arial"/>
          <w:bCs/>
          <w:sz w:val="22"/>
          <w:szCs w:val="22"/>
        </w:rPr>
        <w:t>transmit</w:t>
      </w:r>
      <w:r w:rsidR="00AD4EF0">
        <w:rPr>
          <w:rFonts w:ascii="Calibri" w:eastAsia="宋体" w:hAnsi="Calibri" w:cs="Arial"/>
          <w:bCs/>
          <w:sz w:val="22"/>
          <w:szCs w:val="22"/>
        </w:rPr>
        <w:t>ted</w:t>
      </w:r>
      <w:r>
        <w:rPr>
          <w:rFonts w:ascii="Calibri" w:eastAsia="宋体" w:hAnsi="Calibri" w:cs="Arial"/>
          <w:bCs/>
          <w:sz w:val="22"/>
          <w:szCs w:val="22"/>
        </w:rPr>
        <w:t xml:space="preserve"> </w:t>
      </w:r>
      <w:r w:rsidR="00AD4EF0">
        <w:rPr>
          <w:rFonts w:ascii="Calibri" w:eastAsia="宋体" w:hAnsi="Calibri" w:cs="Arial"/>
          <w:bCs/>
          <w:sz w:val="22"/>
          <w:szCs w:val="22"/>
        </w:rPr>
        <w:t>with arbitrary spatial domain transmission filter. The PUCCH signal quality cannot be guaranteed until UE finishes the active spatial relation switch.</w:t>
      </w:r>
      <w:r>
        <w:rPr>
          <w:rFonts w:ascii="Calibri" w:eastAsia="宋体" w:hAnsi="Calibri" w:cs="Arial"/>
          <w:bCs/>
          <w:sz w:val="22"/>
          <w:szCs w:val="22"/>
        </w:rPr>
        <w:t xml:space="preserve"> </w:t>
      </w:r>
    </w:p>
    <w:p w:rsidR="00AD4EF0" w:rsidRPr="00AD4EF0" w:rsidRDefault="00AD4EF0" w:rsidP="00F7645F">
      <w:pPr>
        <w:jc w:val="both"/>
        <w:rPr>
          <w:rFonts w:ascii="Calibri" w:eastAsia="宋体" w:hAnsi="Calibri" w:cs="Arial"/>
          <w:b/>
          <w:bCs/>
          <w:i/>
          <w:sz w:val="22"/>
          <w:szCs w:val="22"/>
        </w:rPr>
      </w:pPr>
      <w:bookmarkStart w:id="23" w:name="_Ref23446791"/>
      <w:r w:rsidRPr="008B32E1">
        <w:rPr>
          <w:rFonts w:ascii="Calibri" w:eastAsia="宋体" w:hAnsi="Calibri" w:cs="Arial"/>
          <w:b/>
          <w:bCs/>
          <w:i/>
          <w:sz w:val="22"/>
          <w:szCs w:val="22"/>
        </w:rPr>
        <w:t xml:space="preserve">Proposal </w:t>
      </w:r>
      <w:r w:rsidRPr="008B32E1">
        <w:rPr>
          <w:rFonts w:ascii="Calibri" w:eastAsia="宋体" w:hAnsi="Calibri" w:cs="Arial"/>
          <w:b/>
          <w:bCs/>
          <w:i/>
          <w:sz w:val="22"/>
          <w:szCs w:val="22"/>
        </w:rPr>
        <w:fldChar w:fldCharType="begin"/>
      </w:r>
      <w:r w:rsidRPr="008B32E1">
        <w:rPr>
          <w:rFonts w:ascii="Calibri" w:eastAsia="宋体" w:hAnsi="Calibri" w:cs="Arial"/>
          <w:b/>
          <w:bCs/>
          <w:i/>
          <w:sz w:val="22"/>
          <w:szCs w:val="22"/>
        </w:rPr>
        <w:instrText xml:space="preserve"> SEQ Proposal \* ARABIC </w:instrText>
      </w:r>
      <w:r w:rsidRPr="008B32E1">
        <w:rPr>
          <w:rFonts w:ascii="Calibri" w:eastAsia="宋体" w:hAnsi="Calibri" w:cs="Arial"/>
          <w:b/>
          <w:bCs/>
          <w:i/>
          <w:sz w:val="22"/>
          <w:szCs w:val="22"/>
        </w:rPr>
        <w:fldChar w:fldCharType="separate"/>
      </w:r>
      <w:r w:rsidR="00BF730D">
        <w:rPr>
          <w:rFonts w:ascii="Calibri" w:eastAsia="宋体" w:hAnsi="Calibri" w:cs="Arial"/>
          <w:b/>
          <w:bCs/>
          <w:i/>
          <w:noProof/>
          <w:sz w:val="22"/>
          <w:szCs w:val="22"/>
        </w:rPr>
        <w:t>9</w:t>
      </w:r>
      <w:r w:rsidRPr="008B32E1">
        <w:rPr>
          <w:rFonts w:ascii="Calibri" w:eastAsia="宋体" w:hAnsi="Calibri" w:cs="Arial"/>
          <w:b/>
          <w:bCs/>
          <w:i/>
          <w:sz w:val="22"/>
          <w:szCs w:val="22"/>
        </w:rPr>
        <w:fldChar w:fldCharType="end"/>
      </w:r>
      <w:r w:rsidRPr="008B32E1">
        <w:rPr>
          <w:rFonts w:ascii="Calibri" w:eastAsia="宋体" w:hAnsi="Calibri" w:cs="Arial"/>
          <w:b/>
          <w:bCs/>
          <w:i/>
          <w:sz w:val="22"/>
          <w:szCs w:val="22"/>
        </w:rPr>
        <w:t>:</w:t>
      </w:r>
      <w:r>
        <w:rPr>
          <w:rFonts w:ascii="Calibri" w:eastAsia="宋体" w:hAnsi="Calibri" w:cs="Arial"/>
          <w:b/>
          <w:bCs/>
          <w:i/>
          <w:sz w:val="22"/>
          <w:szCs w:val="22"/>
        </w:rPr>
        <w:t xml:space="preserve"> </w:t>
      </w:r>
      <w:r w:rsidR="00C57F3E">
        <w:rPr>
          <w:rFonts w:ascii="Calibri" w:eastAsia="宋体" w:hAnsi="Calibri" w:cs="Arial"/>
          <w:b/>
          <w:bCs/>
          <w:i/>
          <w:sz w:val="22"/>
          <w:szCs w:val="22"/>
        </w:rPr>
        <w:t>For unknown spatial relation switch, UE is allowed to transmit</w:t>
      </w:r>
      <w:r w:rsidRPr="00AD4EF0">
        <w:rPr>
          <w:rFonts w:ascii="Calibri" w:eastAsia="宋体" w:hAnsi="Calibri" w:cs="Arial"/>
          <w:b/>
          <w:bCs/>
          <w:i/>
          <w:sz w:val="22"/>
          <w:szCs w:val="22"/>
        </w:rPr>
        <w:t xml:space="preserve"> PUCCH with arbitrary spatial domain transmission filter </w:t>
      </w:r>
      <w:r w:rsidR="007B5ABD">
        <w:rPr>
          <w:rFonts w:ascii="Calibri" w:eastAsia="宋体" w:hAnsi="Calibri" w:cs="Arial"/>
          <w:b/>
          <w:bCs/>
          <w:i/>
          <w:sz w:val="22"/>
          <w:szCs w:val="22"/>
        </w:rPr>
        <w:t>during the Rx/Tx beam training phase</w:t>
      </w:r>
      <w:r w:rsidRPr="00AD4EF0">
        <w:rPr>
          <w:rFonts w:ascii="Calibri" w:eastAsia="宋体" w:hAnsi="Calibri" w:cs="Arial"/>
          <w:b/>
          <w:bCs/>
          <w:i/>
          <w:sz w:val="22"/>
          <w:szCs w:val="22"/>
        </w:rPr>
        <w:t>.</w:t>
      </w:r>
      <w:bookmarkEnd w:id="23"/>
    </w:p>
    <w:p w:rsidR="00C61ABA" w:rsidRDefault="001E6FC2" w:rsidP="00F7645F">
      <w:pPr>
        <w:jc w:val="both"/>
        <w:rPr>
          <w:rFonts w:asciiTheme="minorHAnsi" w:eastAsiaTheme="minorEastAsia" w:hAnsiTheme="minorHAnsi" w:cstheme="minorBidi"/>
          <w:b/>
          <w:sz w:val="22"/>
          <w:szCs w:val="22"/>
          <w:u w:val="single"/>
          <w:lang w:val="en-US" w:eastAsia="zh-CN"/>
        </w:rPr>
      </w:pPr>
      <w:r>
        <w:rPr>
          <w:rFonts w:asciiTheme="minorHAnsi" w:eastAsiaTheme="minorEastAsia" w:hAnsiTheme="minorHAnsi" w:cstheme="minorBidi"/>
          <w:b/>
          <w:sz w:val="22"/>
          <w:szCs w:val="22"/>
          <w:u w:val="single"/>
          <w:lang w:val="en-US" w:eastAsia="zh-CN"/>
        </w:rPr>
        <w:t xml:space="preserve">Active </w:t>
      </w:r>
      <w:r w:rsidR="00C61ABA" w:rsidRPr="00644C1E">
        <w:rPr>
          <w:rFonts w:asciiTheme="minorHAnsi" w:eastAsiaTheme="minorEastAsia" w:hAnsiTheme="minorHAnsi" w:cstheme="minorBidi"/>
          <w:b/>
          <w:sz w:val="22"/>
          <w:szCs w:val="22"/>
          <w:u w:val="single"/>
          <w:lang w:val="en-US" w:eastAsia="zh-CN"/>
        </w:rPr>
        <w:t xml:space="preserve">Spatial Relation </w:t>
      </w:r>
      <w:r>
        <w:rPr>
          <w:rFonts w:asciiTheme="minorHAnsi" w:eastAsiaTheme="minorEastAsia" w:hAnsiTheme="minorHAnsi" w:cstheme="minorBidi"/>
          <w:b/>
          <w:sz w:val="22"/>
          <w:szCs w:val="22"/>
          <w:u w:val="single"/>
          <w:lang w:val="en-US" w:eastAsia="zh-CN"/>
        </w:rPr>
        <w:t xml:space="preserve">switch </w:t>
      </w:r>
      <w:r w:rsidR="00C61ABA" w:rsidRPr="00644C1E">
        <w:rPr>
          <w:rFonts w:asciiTheme="minorHAnsi" w:eastAsiaTheme="minorEastAsia" w:hAnsiTheme="minorHAnsi" w:cstheme="minorBidi"/>
          <w:b/>
          <w:sz w:val="22"/>
          <w:szCs w:val="22"/>
          <w:u w:val="single"/>
          <w:lang w:val="en-US" w:eastAsia="zh-CN"/>
        </w:rPr>
        <w:t>for PU</w:t>
      </w:r>
      <w:r w:rsidR="00C61ABA">
        <w:rPr>
          <w:rFonts w:asciiTheme="minorHAnsi" w:eastAsiaTheme="minorEastAsia" w:hAnsiTheme="minorHAnsi" w:cstheme="minorBidi"/>
          <w:b/>
          <w:sz w:val="22"/>
          <w:szCs w:val="22"/>
          <w:u w:val="single"/>
          <w:lang w:val="en-US" w:eastAsia="zh-CN"/>
        </w:rPr>
        <w:t>S</w:t>
      </w:r>
      <w:r w:rsidR="00C61ABA" w:rsidRPr="00644C1E">
        <w:rPr>
          <w:rFonts w:asciiTheme="minorHAnsi" w:eastAsiaTheme="minorEastAsia" w:hAnsiTheme="minorHAnsi" w:cstheme="minorBidi"/>
          <w:b/>
          <w:sz w:val="22"/>
          <w:szCs w:val="22"/>
          <w:u w:val="single"/>
          <w:lang w:val="en-US" w:eastAsia="zh-CN"/>
        </w:rPr>
        <w:t>CH</w:t>
      </w:r>
    </w:p>
    <w:p w:rsidR="005A1AC1" w:rsidRDefault="005A1AC1" w:rsidP="00F7645F">
      <w:pPr>
        <w:jc w:val="both"/>
        <w:rPr>
          <w:rFonts w:asciiTheme="minorHAnsi" w:eastAsiaTheme="minorEastAsia" w:hAnsiTheme="minorHAnsi" w:cstheme="minorBidi"/>
          <w:sz w:val="22"/>
          <w:szCs w:val="22"/>
          <w:lang w:val="en-US" w:eastAsia="zh-TW"/>
        </w:rPr>
      </w:pPr>
      <w:r>
        <w:rPr>
          <w:rFonts w:asciiTheme="minorHAnsi" w:eastAsiaTheme="minorEastAsia" w:hAnsiTheme="minorHAnsi" w:cstheme="minorBidi"/>
          <w:sz w:val="22"/>
          <w:szCs w:val="22"/>
          <w:lang w:val="en-US" w:eastAsia="zh-TW"/>
        </w:rPr>
        <w:t xml:space="preserve">The </w:t>
      </w:r>
      <w:r w:rsidR="00C61ABA" w:rsidRPr="00C61ABA">
        <w:rPr>
          <w:rFonts w:asciiTheme="minorHAnsi" w:eastAsiaTheme="minorEastAsia" w:hAnsiTheme="minorHAnsi" w:cstheme="minorBidi"/>
          <w:sz w:val="22"/>
          <w:szCs w:val="22"/>
          <w:lang w:val="en-US" w:eastAsia="zh-TW"/>
        </w:rPr>
        <w:t>PUSCH</w:t>
      </w:r>
      <w:r w:rsidR="00C61ABA">
        <w:rPr>
          <w:rFonts w:asciiTheme="minorHAnsi" w:eastAsiaTheme="minorEastAsia" w:hAnsiTheme="minorHAnsi" w:cstheme="minorBidi"/>
          <w:sz w:val="22"/>
          <w:szCs w:val="22"/>
          <w:lang w:val="en-US" w:eastAsia="zh-TW"/>
        </w:rPr>
        <w:t xml:space="preserve"> spatial relation </w:t>
      </w:r>
      <w:r>
        <w:rPr>
          <w:rFonts w:asciiTheme="minorHAnsi" w:eastAsiaTheme="minorEastAsia" w:hAnsiTheme="minorHAnsi" w:cstheme="minorBidi"/>
          <w:sz w:val="22"/>
          <w:szCs w:val="22"/>
          <w:lang w:val="en-US" w:eastAsia="zh-TW"/>
        </w:rPr>
        <w:t xml:space="preserve">activation behavior </w:t>
      </w:r>
      <w:r w:rsidR="00C61ABA">
        <w:rPr>
          <w:rFonts w:asciiTheme="minorHAnsi" w:eastAsiaTheme="minorEastAsia" w:hAnsiTheme="minorHAnsi" w:cstheme="minorBidi"/>
          <w:sz w:val="22"/>
          <w:szCs w:val="22"/>
          <w:lang w:val="en-US" w:eastAsia="zh-TW"/>
        </w:rPr>
        <w:t xml:space="preserve">is different </w:t>
      </w:r>
      <w:r>
        <w:rPr>
          <w:rFonts w:asciiTheme="minorHAnsi" w:eastAsiaTheme="minorEastAsia" w:hAnsiTheme="minorHAnsi" w:cstheme="minorBidi"/>
          <w:sz w:val="22"/>
          <w:szCs w:val="22"/>
          <w:lang w:val="en-US" w:eastAsia="zh-TW"/>
        </w:rPr>
        <w:t>as</w:t>
      </w:r>
      <w:r w:rsidR="00C61ABA">
        <w:rPr>
          <w:rFonts w:asciiTheme="minorHAnsi" w:eastAsiaTheme="minorEastAsia" w:hAnsiTheme="minorHAnsi" w:cstheme="minorBidi"/>
          <w:sz w:val="22"/>
          <w:szCs w:val="22"/>
          <w:lang w:val="en-US" w:eastAsia="zh-TW"/>
        </w:rPr>
        <w:t xml:space="preserve"> downlink PDSCH which is indicated by DCI. </w:t>
      </w:r>
      <w:r>
        <w:rPr>
          <w:rFonts w:asciiTheme="minorHAnsi" w:eastAsiaTheme="minorEastAsia" w:hAnsiTheme="minorHAnsi" w:cstheme="minorBidi"/>
          <w:sz w:val="22"/>
          <w:szCs w:val="22"/>
          <w:lang w:val="en-US" w:eastAsia="zh-TW"/>
        </w:rPr>
        <w:t>PUSCH spatial relation is explicitly demonstrated in spec and follow</w:t>
      </w:r>
      <w:r w:rsidR="009C1EDC">
        <w:rPr>
          <w:rFonts w:asciiTheme="minorHAnsi" w:eastAsiaTheme="minorEastAsia" w:hAnsiTheme="minorHAnsi" w:cstheme="minorBidi"/>
          <w:sz w:val="22"/>
          <w:szCs w:val="22"/>
          <w:lang w:val="en-US" w:eastAsia="zh-TW"/>
        </w:rPr>
        <w:t>s</w:t>
      </w:r>
      <w:r>
        <w:rPr>
          <w:rFonts w:asciiTheme="minorHAnsi" w:eastAsiaTheme="minorEastAsia" w:hAnsiTheme="minorHAnsi" w:cstheme="minorBidi"/>
          <w:sz w:val="22"/>
          <w:szCs w:val="22"/>
          <w:lang w:val="en-US" w:eastAsia="zh-TW"/>
        </w:rPr>
        <w:t xml:space="preserve"> the PUCCH or SRS spatial relation in different DCI command.</w:t>
      </w:r>
    </w:p>
    <w:p w:rsidR="00C61ABA" w:rsidRDefault="005A1AC1" w:rsidP="00F7645F">
      <w:pPr>
        <w:jc w:val="both"/>
        <w:rPr>
          <w:rFonts w:asciiTheme="minorHAnsi" w:eastAsiaTheme="minorEastAsia" w:hAnsiTheme="minorHAnsi" w:cstheme="minorBidi"/>
          <w:sz w:val="22"/>
          <w:szCs w:val="22"/>
          <w:lang w:val="en-US" w:eastAsia="zh-TW"/>
        </w:rPr>
      </w:pPr>
      <w:r>
        <w:rPr>
          <w:rFonts w:asciiTheme="minorHAnsi" w:eastAsiaTheme="minorEastAsia" w:hAnsiTheme="minorHAnsi" w:cstheme="minorBidi"/>
          <w:sz w:val="22"/>
          <w:szCs w:val="22"/>
          <w:lang w:val="en-US" w:eastAsia="zh-TW"/>
        </w:rPr>
        <w:t xml:space="preserve">When DCI format 0_0 is configured, </w:t>
      </w:r>
      <w:r w:rsidR="00C61ABA">
        <w:rPr>
          <w:rFonts w:asciiTheme="minorHAnsi" w:eastAsiaTheme="minorEastAsia" w:hAnsiTheme="minorHAnsi" w:cstheme="minorBidi"/>
          <w:sz w:val="22"/>
          <w:szCs w:val="22"/>
          <w:lang w:val="en-US" w:eastAsia="zh-TW"/>
        </w:rPr>
        <w:t xml:space="preserve">PUSCH always </w:t>
      </w:r>
      <w:r w:rsidR="009C1EDC">
        <w:rPr>
          <w:rFonts w:asciiTheme="minorHAnsi" w:eastAsiaTheme="minorEastAsia" w:hAnsiTheme="minorHAnsi" w:cstheme="minorBidi"/>
          <w:sz w:val="22"/>
          <w:szCs w:val="22"/>
          <w:lang w:val="en-US" w:eastAsia="zh-TW"/>
        </w:rPr>
        <w:t>follows</w:t>
      </w:r>
      <w:r w:rsidR="009C1EDC" w:rsidRPr="005A1AC1">
        <w:rPr>
          <w:rFonts w:asciiTheme="minorHAnsi" w:eastAsiaTheme="minorEastAsia" w:hAnsiTheme="minorHAnsi" w:cstheme="minorBidi"/>
          <w:sz w:val="22"/>
          <w:szCs w:val="22"/>
          <w:lang w:val="en-US" w:eastAsia="zh-TW"/>
        </w:rPr>
        <w:t xml:space="preserve"> </w:t>
      </w:r>
      <w:r w:rsidRPr="005A1AC1">
        <w:rPr>
          <w:rFonts w:asciiTheme="minorHAnsi" w:eastAsiaTheme="minorEastAsia" w:hAnsiTheme="minorHAnsi" w:cstheme="minorBidi"/>
          <w:sz w:val="22"/>
          <w:szCs w:val="22"/>
          <w:lang w:val="en-US" w:eastAsia="zh-TW"/>
        </w:rPr>
        <w:t>the same spatial domain transmission filter</w:t>
      </w:r>
      <w:r>
        <w:rPr>
          <w:rFonts w:asciiTheme="minorHAnsi" w:eastAsiaTheme="minorEastAsia" w:hAnsiTheme="minorHAnsi" w:cstheme="minorBidi"/>
          <w:sz w:val="22"/>
          <w:szCs w:val="22"/>
          <w:lang w:val="en-US" w:eastAsia="zh-TW"/>
        </w:rPr>
        <w:t xml:space="preserve"> as for PUCCH.</w:t>
      </w:r>
      <w:r w:rsidRPr="005A1AC1">
        <w:rPr>
          <w:rFonts w:asciiTheme="minorHAnsi" w:eastAsiaTheme="minorEastAsia" w:hAnsiTheme="minorHAnsi" w:cstheme="minorBidi"/>
          <w:sz w:val="22"/>
          <w:szCs w:val="22"/>
          <w:lang w:val="en-US" w:eastAsia="zh-TW"/>
        </w:rPr>
        <w:t xml:space="preserve"> </w:t>
      </w:r>
    </w:p>
    <w:tbl>
      <w:tblPr>
        <w:tblStyle w:val="a8"/>
        <w:tblW w:w="0" w:type="auto"/>
        <w:tblLook w:val="04A0" w:firstRow="1" w:lastRow="0" w:firstColumn="1" w:lastColumn="0" w:noHBand="0" w:noVBand="1"/>
      </w:tblPr>
      <w:tblGrid>
        <w:gridCol w:w="9629"/>
      </w:tblGrid>
      <w:tr w:rsidR="00BF1508" w:rsidTr="00BF1508">
        <w:tc>
          <w:tcPr>
            <w:tcW w:w="9629" w:type="dxa"/>
          </w:tcPr>
          <w:p w:rsidR="005A1AC1" w:rsidRPr="005A1AC1" w:rsidRDefault="005A1AC1" w:rsidP="00F7645F">
            <w:pPr>
              <w:jc w:val="both"/>
              <w:rPr>
                <w:b/>
                <w:color w:val="000000"/>
              </w:rPr>
            </w:pPr>
            <w:r w:rsidRPr="005A1AC1">
              <w:rPr>
                <w:b/>
              </w:rPr>
              <w:t>TS38.214 6.1</w:t>
            </w:r>
          </w:p>
          <w:p w:rsidR="00BF1508" w:rsidRDefault="00BF1508" w:rsidP="00F7645F">
            <w:pPr>
              <w:jc w:val="both"/>
              <w:rPr>
                <w:rFonts w:asciiTheme="minorHAnsi" w:eastAsiaTheme="minorEastAsia" w:hAnsiTheme="minorHAnsi" w:cstheme="minorBidi"/>
                <w:sz w:val="22"/>
                <w:szCs w:val="22"/>
                <w:lang w:val="en-US" w:eastAsia="zh-TW"/>
              </w:rPr>
            </w:pPr>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Subclause 9.2.1 of</w:t>
            </w:r>
            <w:r w:rsidRPr="00F65FA6">
              <w:rPr>
                <w:color w:val="000000"/>
              </w:rPr>
              <w:t xml:space="preserve"> </w:t>
            </w:r>
            <w:r>
              <w:rPr>
                <w:color w:val="000000"/>
              </w:rPr>
              <w:t>[6, TS 38.213].</w:t>
            </w:r>
          </w:p>
        </w:tc>
      </w:tr>
    </w:tbl>
    <w:p w:rsidR="00BF1508" w:rsidRDefault="005A1AC1" w:rsidP="005A1AC1">
      <w:pPr>
        <w:spacing w:before="120"/>
        <w:jc w:val="both"/>
        <w:rPr>
          <w:rFonts w:asciiTheme="minorHAnsi" w:eastAsiaTheme="minorEastAsia" w:hAnsiTheme="minorHAnsi" w:cstheme="minorBidi"/>
          <w:sz w:val="22"/>
          <w:szCs w:val="22"/>
          <w:lang w:val="en-US" w:eastAsia="zh-TW"/>
        </w:rPr>
      </w:pPr>
      <w:r>
        <w:rPr>
          <w:rFonts w:asciiTheme="minorHAnsi" w:eastAsiaTheme="minorEastAsia" w:hAnsiTheme="minorHAnsi" w:cstheme="minorBidi"/>
          <w:sz w:val="22"/>
          <w:szCs w:val="22"/>
          <w:lang w:eastAsia="zh-TW"/>
        </w:rPr>
        <w:t xml:space="preserve">When </w:t>
      </w:r>
      <w:r w:rsidRPr="005A1AC1">
        <w:rPr>
          <w:rFonts w:asciiTheme="minorHAnsi" w:eastAsiaTheme="minorEastAsia" w:hAnsiTheme="minorHAnsi" w:cstheme="minorBidi"/>
          <w:sz w:val="22"/>
          <w:szCs w:val="22"/>
          <w:lang w:eastAsia="zh-TW"/>
        </w:rPr>
        <w:t>DCI format 0_1</w:t>
      </w:r>
      <w:r>
        <w:rPr>
          <w:rFonts w:asciiTheme="minorHAnsi" w:eastAsiaTheme="minorEastAsia" w:hAnsiTheme="minorHAnsi" w:cstheme="minorBidi"/>
          <w:sz w:val="22"/>
          <w:szCs w:val="22"/>
          <w:lang w:eastAsia="zh-TW"/>
        </w:rPr>
        <w:t xml:space="preserve"> is configured, t</w:t>
      </w:r>
      <w:r w:rsidRPr="005A1AC1">
        <w:rPr>
          <w:rFonts w:asciiTheme="minorHAnsi" w:eastAsiaTheme="minorEastAsia" w:hAnsiTheme="minorHAnsi" w:cstheme="minorBidi"/>
          <w:sz w:val="22"/>
          <w:szCs w:val="22"/>
          <w:lang w:eastAsia="zh-TW"/>
        </w:rPr>
        <w:t xml:space="preserve">he UE shall transmit PUSCH using the same antenna ports as the SRS port(s) in the SRS </w:t>
      </w:r>
      <w:r>
        <w:rPr>
          <w:rFonts w:asciiTheme="minorHAnsi" w:eastAsiaTheme="minorEastAsia" w:hAnsiTheme="minorHAnsi" w:cstheme="minorBidi"/>
          <w:sz w:val="22"/>
          <w:szCs w:val="22"/>
          <w:lang w:eastAsia="zh-TW"/>
        </w:rPr>
        <w:t>resource(s) indicated by SRI(s).</w:t>
      </w:r>
    </w:p>
    <w:tbl>
      <w:tblPr>
        <w:tblStyle w:val="a8"/>
        <w:tblW w:w="0" w:type="auto"/>
        <w:tblLook w:val="04A0" w:firstRow="1" w:lastRow="0" w:firstColumn="1" w:lastColumn="0" w:noHBand="0" w:noVBand="1"/>
      </w:tblPr>
      <w:tblGrid>
        <w:gridCol w:w="9629"/>
      </w:tblGrid>
      <w:tr w:rsidR="005A1AC1" w:rsidTr="005A1AC1">
        <w:tc>
          <w:tcPr>
            <w:tcW w:w="9629" w:type="dxa"/>
          </w:tcPr>
          <w:p w:rsidR="005A1AC1" w:rsidRPr="005A1AC1" w:rsidRDefault="005A1AC1" w:rsidP="00F7645F">
            <w:pPr>
              <w:jc w:val="both"/>
              <w:rPr>
                <w:b/>
              </w:rPr>
            </w:pPr>
            <w:r w:rsidRPr="005A1AC1">
              <w:rPr>
                <w:b/>
              </w:rPr>
              <w:t>TS38.214 6.1.1</w:t>
            </w:r>
            <w:r>
              <w:rPr>
                <w:b/>
              </w:rPr>
              <w:t xml:space="preserve"> and 6.1.2</w:t>
            </w:r>
          </w:p>
          <w:p w:rsidR="005A1AC1" w:rsidRDefault="005A1AC1" w:rsidP="00F7645F">
            <w:pPr>
              <w:jc w:val="both"/>
              <w:rPr>
                <w:rFonts w:asciiTheme="minorHAnsi" w:eastAsiaTheme="minorEastAsia" w:hAnsiTheme="minorHAnsi" w:cstheme="minorBidi"/>
                <w:sz w:val="22"/>
                <w:szCs w:val="22"/>
                <w:lang w:val="en-US" w:eastAsia="zh-TW"/>
              </w:rPr>
            </w:pPr>
            <w:r w:rsidRPr="00481608">
              <w:t xml:space="preserve">The UE shall </w:t>
            </w:r>
            <w:r>
              <w:t xml:space="preserve">transmit PUSCH using the same antenna port(s) as </w:t>
            </w:r>
            <w:r w:rsidRPr="00481608">
              <w:t xml:space="preserve">the </w:t>
            </w:r>
            <w:r>
              <w:t xml:space="preserve">SRS port(s) in the SRS resource </w:t>
            </w:r>
            <w:r w:rsidRPr="00481608">
              <w:t xml:space="preserve">indicated </w:t>
            </w:r>
            <w:r>
              <w:t>by</w:t>
            </w:r>
            <w:r w:rsidRPr="00481608">
              <w:t xml:space="preserve"> the DCI format 0_1</w:t>
            </w:r>
            <w:r w:rsidRPr="00FF31B6">
              <w:t xml:space="preserve"> </w:t>
            </w:r>
            <w:r>
              <w:t xml:space="preserve">or by </w:t>
            </w:r>
            <w:r>
              <w:rPr>
                <w:i/>
              </w:rPr>
              <w:t>configuredGrantConfig</w:t>
            </w:r>
            <w:r>
              <w:t xml:space="preserve"> according to subclause 6.1.2.3</w:t>
            </w:r>
          </w:p>
        </w:tc>
      </w:tr>
    </w:tbl>
    <w:p w:rsidR="005A1AC1" w:rsidRDefault="005A1AC1" w:rsidP="00F7645F">
      <w:pPr>
        <w:jc w:val="both"/>
        <w:rPr>
          <w:rFonts w:ascii="Calibri" w:eastAsia="宋体" w:hAnsi="Calibri" w:cs="Arial"/>
          <w:b/>
          <w:bCs/>
          <w:i/>
          <w:sz w:val="22"/>
          <w:szCs w:val="22"/>
        </w:rPr>
      </w:pPr>
      <w:bookmarkStart w:id="24" w:name="_Ref23434473"/>
      <w:r w:rsidRPr="005A1AC1">
        <w:rPr>
          <w:rFonts w:ascii="Calibri" w:eastAsia="宋体" w:hAnsi="Calibri" w:cs="Arial"/>
          <w:b/>
          <w:bCs/>
          <w:i/>
          <w:sz w:val="22"/>
          <w:szCs w:val="22"/>
        </w:rPr>
        <w:t xml:space="preserve">Observation </w:t>
      </w:r>
      <w:r w:rsidRPr="005A1AC1">
        <w:rPr>
          <w:rFonts w:ascii="Calibri" w:eastAsia="宋体" w:hAnsi="Calibri" w:cs="Arial"/>
          <w:b/>
          <w:bCs/>
          <w:i/>
          <w:sz w:val="22"/>
          <w:szCs w:val="22"/>
        </w:rPr>
        <w:fldChar w:fldCharType="begin"/>
      </w:r>
      <w:r w:rsidRPr="005A1AC1">
        <w:rPr>
          <w:rFonts w:ascii="Calibri" w:eastAsia="宋体" w:hAnsi="Calibri" w:cs="Arial"/>
          <w:b/>
          <w:bCs/>
          <w:i/>
          <w:sz w:val="22"/>
          <w:szCs w:val="22"/>
        </w:rPr>
        <w:instrText xml:space="preserve"> SEQ Observation \* ARABIC </w:instrText>
      </w:r>
      <w:r w:rsidRPr="005A1AC1">
        <w:rPr>
          <w:rFonts w:ascii="Calibri" w:eastAsia="宋体" w:hAnsi="Calibri" w:cs="Arial"/>
          <w:b/>
          <w:bCs/>
          <w:i/>
          <w:sz w:val="22"/>
          <w:szCs w:val="22"/>
        </w:rPr>
        <w:fldChar w:fldCharType="separate"/>
      </w:r>
      <w:r w:rsidR="00BF730D">
        <w:rPr>
          <w:rFonts w:ascii="Calibri" w:eastAsia="宋体" w:hAnsi="Calibri" w:cs="Arial"/>
          <w:b/>
          <w:bCs/>
          <w:i/>
          <w:noProof/>
          <w:sz w:val="22"/>
          <w:szCs w:val="22"/>
        </w:rPr>
        <w:t>5</w:t>
      </w:r>
      <w:r w:rsidRPr="005A1AC1">
        <w:rPr>
          <w:rFonts w:ascii="Calibri" w:eastAsia="宋体" w:hAnsi="Calibri" w:cs="Arial"/>
          <w:b/>
          <w:bCs/>
          <w:i/>
          <w:sz w:val="22"/>
          <w:szCs w:val="22"/>
        </w:rPr>
        <w:fldChar w:fldCharType="end"/>
      </w:r>
      <w:r w:rsidRPr="005A1AC1">
        <w:rPr>
          <w:rFonts w:ascii="Calibri" w:eastAsia="宋体" w:hAnsi="Calibri" w:cs="Arial"/>
          <w:b/>
          <w:bCs/>
          <w:i/>
          <w:sz w:val="22"/>
          <w:szCs w:val="22"/>
        </w:rPr>
        <w:t>: The spatial relation of PUSCH will follow PUCCH when configured by DCI format 0_0 or follow</w:t>
      </w:r>
      <w:r>
        <w:rPr>
          <w:rFonts w:ascii="Calibri" w:eastAsia="宋体" w:hAnsi="Calibri" w:cs="Arial"/>
          <w:b/>
          <w:bCs/>
          <w:i/>
          <w:sz w:val="22"/>
          <w:szCs w:val="22"/>
        </w:rPr>
        <w:t xml:space="preserve"> </w:t>
      </w:r>
      <w:r w:rsidRPr="005A1AC1">
        <w:rPr>
          <w:rFonts w:ascii="Calibri" w:eastAsia="宋体" w:hAnsi="Calibri" w:cs="Arial"/>
          <w:b/>
          <w:bCs/>
          <w:i/>
          <w:sz w:val="22"/>
          <w:szCs w:val="22"/>
        </w:rPr>
        <w:t>SRS when configured by DCI format 0_1.</w:t>
      </w:r>
      <w:bookmarkEnd w:id="24"/>
    </w:p>
    <w:p w:rsidR="005A1AC1" w:rsidRPr="005A1AC1" w:rsidRDefault="005A1AC1" w:rsidP="00F7645F">
      <w:pPr>
        <w:jc w:val="both"/>
        <w:rPr>
          <w:rFonts w:ascii="Calibri" w:eastAsia="宋体" w:hAnsi="Calibri" w:cs="Arial"/>
          <w:b/>
          <w:bCs/>
          <w:i/>
          <w:sz w:val="22"/>
          <w:szCs w:val="22"/>
        </w:rPr>
      </w:pPr>
      <w:bookmarkStart w:id="25" w:name="_Ref23436016"/>
      <w:r w:rsidRPr="008B32E1">
        <w:rPr>
          <w:rFonts w:ascii="Calibri" w:eastAsia="宋体" w:hAnsi="Calibri" w:cs="Arial"/>
          <w:b/>
          <w:bCs/>
          <w:i/>
          <w:sz w:val="22"/>
          <w:szCs w:val="22"/>
        </w:rPr>
        <w:t xml:space="preserve">Proposal </w:t>
      </w:r>
      <w:r w:rsidRPr="008B32E1">
        <w:rPr>
          <w:rFonts w:ascii="Calibri" w:eastAsia="宋体" w:hAnsi="Calibri" w:cs="Arial"/>
          <w:b/>
          <w:bCs/>
          <w:i/>
          <w:sz w:val="22"/>
          <w:szCs w:val="22"/>
        </w:rPr>
        <w:fldChar w:fldCharType="begin"/>
      </w:r>
      <w:r w:rsidRPr="008B32E1">
        <w:rPr>
          <w:rFonts w:ascii="Calibri" w:eastAsia="宋体" w:hAnsi="Calibri" w:cs="Arial"/>
          <w:b/>
          <w:bCs/>
          <w:i/>
          <w:sz w:val="22"/>
          <w:szCs w:val="22"/>
        </w:rPr>
        <w:instrText xml:space="preserve"> SEQ Proposal \* ARABIC </w:instrText>
      </w:r>
      <w:r w:rsidRPr="008B32E1">
        <w:rPr>
          <w:rFonts w:ascii="Calibri" w:eastAsia="宋体" w:hAnsi="Calibri" w:cs="Arial"/>
          <w:b/>
          <w:bCs/>
          <w:i/>
          <w:sz w:val="22"/>
          <w:szCs w:val="22"/>
        </w:rPr>
        <w:fldChar w:fldCharType="separate"/>
      </w:r>
      <w:r w:rsidR="00BF730D">
        <w:rPr>
          <w:rFonts w:ascii="Calibri" w:eastAsia="宋体" w:hAnsi="Calibri" w:cs="Arial"/>
          <w:b/>
          <w:bCs/>
          <w:i/>
          <w:noProof/>
          <w:sz w:val="22"/>
          <w:szCs w:val="22"/>
        </w:rPr>
        <w:t>10</w:t>
      </w:r>
      <w:r w:rsidRPr="008B32E1">
        <w:rPr>
          <w:rFonts w:ascii="Calibri" w:eastAsia="宋体" w:hAnsi="Calibri" w:cs="Arial"/>
          <w:b/>
          <w:bCs/>
          <w:i/>
          <w:sz w:val="22"/>
          <w:szCs w:val="22"/>
        </w:rPr>
        <w:fldChar w:fldCharType="end"/>
      </w:r>
      <w:r w:rsidRPr="008B32E1">
        <w:rPr>
          <w:rFonts w:ascii="Calibri" w:eastAsia="宋体" w:hAnsi="Calibri" w:cs="Arial"/>
          <w:b/>
          <w:bCs/>
          <w:i/>
          <w:sz w:val="22"/>
          <w:szCs w:val="22"/>
        </w:rPr>
        <w:t>:</w:t>
      </w:r>
      <w:r>
        <w:rPr>
          <w:rFonts w:ascii="Calibri" w:eastAsia="宋体" w:hAnsi="Calibri" w:cs="Arial"/>
          <w:b/>
          <w:bCs/>
          <w:i/>
          <w:sz w:val="22"/>
          <w:szCs w:val="22"/>
        </w:rPr>
        <w:t xml:space="preserve"> Do not define the requirement for PUSCH spatial relation switch.</w:t>
      </w:r>
      <w:bookmarkEnd w:id="25"/>
    </w:p>
    <w:p w:rsidR="0040509A" w:rsidRDefault="0040509A" w:rsidP="00F7645F">
      <w:pPr>
        <w:jc w:val="both"/>
        <w:rPr>
          <w:rFonts w:asciiTheme="minorHAnsi" w:eastAsiaTheme="minorEastAsia" w:hAnsiTheme="minorHAnsi" w:cstheme="minorBidi"/>
          <w:b/>
          <w:sz w:val="22"/>
          <w:szCs w:val="22"/>
          <w:u w:val="single"/>
          <w:lang w:val="en-US" w:eastAsia="zh-CN"/>
        </w:rPr>
      </w:pPr>
      <w:r w:rsidRPr="00644C1E">
        <w:rPr>
          <w:rFonts w:asciiTheme="minorHAnsi" w:eastAsiaTheme="minorEastAsia" w:hAnsiTheme="minorHAnsi" w:cstheme="minorBidi"/>
          <w:b/>
          <w:sz w:val="22"/>
          <w:szCs w:val="22"/>
          <w:u w:val="single"/>
          <w:lang w:val="en-US" w:eastAsia="zh-CN"/>
        </w:rPr>
        <w:t>Active Spatial Relation switch for</w:t>
      </w:r>
      <w:r>
        <w:rPr>
          <w:rFonts w:asciiTheme="minorHAnsi" w:eastAsiaTheme="minorEastAsia" w:hAnsiTheme="minorHAnsi" w:cstheme="minorBidi"/>
          <w:b/>
          <w:sz w:val="22"/>
          <w:szCs w:val="22"/>
          <w:u w:val="single"/>
          <w:lang w:val="en-US" w:eastAsia="zh-CN"/>
        </w:rPr>
        <w:t xml:space="preserve"> SRS</w:t>
      </w:r>
    </w:p>
    <w:p w:rsidR="00351ABB" w:rsidRDefault="002B326A" w:rsidP="002E0232">
      <w:pPr>
        <w:jc w:val="both"/>
        <w:rPr>
          <w:rFonts w:asciiTheme="minorHAnsi" w:eastAsiaTheme="minorEastAsia" w:hAnsiTheme="minorHAnsi" w:cstheme="minorBidi"/>
          <w:sz w:val="22"/>
          <w:szCs w:val="22"/>
          <w:lang w:val="en-US" w:eastAsia="zh-TW"/>
        </w:rPr>
      </w:pPr>
      <w:r>
        <w:rPr>
          <w:rFonts w:asciiTheme="minorHAnsi" w:eastAsiaTheme="minorEastAsia" w:hAnsiTheme="minorHAnsi" w:cstheme="minorBidi"/>
          <w:sz w:val="22"/>
          <w:szCs w:val="22"/>
          <w:lang w:val="en-US" w:eastAsia="zh-TW"/>
        </w:rPr>
        <w:t>T</w:t>
      </w:r>
      <w:r w:rsidR="005405BF" w:rsidRPr="00BE3BE7">
        <w:rPr>
          <w:rFonts w:asciiTheme="minorHAnsi" w:eastAsiaTheme="minorEastAsia" w:hAnsiTheme="minorHAnsi" w:cstheme="minorBidi"/>
          <w:sz w:val="22"/>
          <w:szCs w:val="22"/>
          <w:lang w:val="en-US" w:eastAsia="zh-TW"/>
        </w:rPr>
        <w:t xml:space="preserve">he </w:t>
      </w:r>
      <w:r>
        <w:rPr>
          <w:rFonts w:asciiTheme="minorHAnsi" w:eastAsiaTheme="minorEastAsia" w:hAnsiTheme="minorHAnsi" w:cstheme="minorBidi"/>
          <w:sz w:val="22"/>
          <w:szCs w:val="22"/>
          <w:lang w:val="en-US" w:eastAsia="zh-TW"/>
        </w:rPr>
        <w:t>SR</w:t>
      </w:r>
      <w:r w:rsidR="005405BF" w:rsidRPr="00BE3BE7">
        <w:rPr>
          <w:rFonts w:asciiTheme="minorHAnsi" w:eastAsiaTheme="minorEastAsia" w:hAnsiTheme="minorHAnsi" w:cstheme="minorBidi"/>
          <w:sz w:val="22"/>
          <w:szCs w:val="22"/>
          <w:lang w:val="en-US" w:eastAsia="zh-TW"/>
        </w:rPr>
        <w:t xml:space="preserve">S resources </w:t>
      </w:r>
      <w:r>
        <w:rPr>
          <w:rFonts w:asciiTheme="minorHAnsi" w:eastAsiaTheme="minorEastAsia" w:hAnsiTheme="minorHAnsi" w:cstheme="minorBidi"/>
          <w:sz w:val="22"/>
          <w:szCs w:val="22"/>
          <w:lang w:val="en-US" w:eastAsia="zh-TW"/>
        </w:rPr>
        <w:t xml:space="preserve">also </w:t>
      </w:r>
      <w:r w:rsidR="005405BF" w:rsidRPr="00BE3BE7">
        <w:rPr>
          <w:rFonts w:asciiTheme="minorHAnsi" w:eastAsiaTheme="minorEastAsia" w:hAnsiTheme="minorHAnsi" w:cstheme="minorBidi"/>
          <w:sz w:val="22"/>
          <w:szCs w:val="22"/>
          <w:lang w:val="en-US" w:eastAsia="zh-TW"/>
        </w:rPr>
        <w:t xml:space="preserve">can be </w:t>
      </w:r>
      <w:r w:rsidR="005405BF">
        <w:rPr>
          <w:rFonts w:asciiTheme="minorHAnsi" w:eastAsiaTheme="minorEastAsia" w:hAnsiTheme="minorHAnsi" w:cstheme="minorBidi"/>
          <w:sz w:val="22"/>
          <w:szCs w:val="22"/>
          <w:lang w:val="en-US" w:eastAsia="zh-TW"/>
        </w:rPr>
        <w:t xml:space="preserve">periodic, semi-persistent, or aperiodic. Periodic </w:t>
      </w:r>
      <w:r>
        <w:rPr>
          <w:rFonts w:asciiTheme="minorHAnsi" w:eastAsiaTheme="minorEastAsia" w:hAnsiTheme="minorHAnsi" w:cstheme="minorBidi"/>
          <w:sz w:val="22"/>
          <w:szCs w:val="22"/>
          <w:lang w:val="en-US" w:eastAsia="zh-TW"/>
        </w:rPr>
        <w:t>S</w:t>
      </w:r>
      <w:r w:rsidR="005405BF">
        <w:rPr>
          <w:rFonts w:asciiTheme="minorHAnsi" w:eastAsiaTheme="minorEastAsia" w:hAnsiTheme="minorHAnsi" w:cstheme="minorBidi"/>
          <w:sz w:val="22"/>
          <w:szCs w:val="22"/>
          <w:lang w:val="en-US" w:eastAsia="zh-TW"/>
        </w:rPr>
        <w:t xml:space="preserve">RS is configured by RRC. Semi-persistent </w:t>
      </w:r>
      <w:r>
        <w:rPr>
          <w:rFonts w:asciiTheme="minorHAnsi" w:eastAsiaTheme="minorEastAsia" w:hAnsiTheme="minorHAnsi" w:cstheme="minorBidi"/>
          <w:sz w:val="22"/>
          <w:szCs w:val="22"/>
          <w:lang w:val="en-US" w:eastAsia="zh-TW"/>
        </w:rPr>
        <w:t>S</w:t>
      </w:r>
      <w:r w:rsidR="005405BF">
        <w:rPr>
          <w:rFonts w:asciiTheme="minorHAnsi" w:eastAsiaTheme="minorEastAsia" w:hAnsiTheme="minorHAnsi" w:cstheme="minorBidi"/>
          <w:sz w:val="22"/>
          <w:szCs w:val="22"/>
          <w:lang w:val="en-US" w:eastAsia="zh-TW"/>
        </w:rPr>
        <w:t xml:space="preserve">RS is activated by MAC-CE. Aperiodic </w:t>
      </w:r>
      <w:r>
        <w:rPr>
          <w:rFonts w:asciiTheme="minorHAnsi" w:eastAsiaTheme="minorEastAsia" w:hAnsiTheme="minorHAnsi" w:cstheme="minorBidi"/>
          <w:sz w:val="22"/>
          <w:szCs w:val="22"/>
          <w:lang w:val="en-US" w:eastAsia="zh-TW"/>
        </w:rPr>
        <w:t>S</w:t>
      </w:r>
      <w:r w:rsidR="005405BF">
        <w:rPr>
          <w:rFonts w:asciiTheme="minorHAnsi" w:eastAsiaTheme="minorEastAsia" w:hAnsiTheme="minorHAnsi" w:cstheme="minorBidi"/>
          <w:sz w:val="22"/>
          <w:szCs w:val="22"/>
          <w:lang w:val="en-US" w:eastAsia="zh-TW"/>
        </w:rPr>
        <w:t>RS is triggered/activated by DCI command.</w:t>
      </w:r>
      <w:r>
        <w:rPr>
          <w:rFonts w:asciiTheme="minorHAnsi" w:eastAsiaTheme="minorEastAsia" w:hAnsiTheme="minorHAnsi" w:cstheme="minorBidi"/>
          <w:sz w:val="22"/>
          <w:szCs w:val="22"/>
          <w:lang w:val="en-US" w:eastAsia="zh-TW"/>
        </w:rPr>
        <w:t xml:space="preserve"> Similarly as CSI-RS, the issue in spatial relation for SRS is whether define known condition and whether apply both known/unknown requirement to active spatial relation switch for SRS. </w:t>
      </w:r>
    </w:p>
    <w:p w:rsidR="00637FF8" w:rsidRDefault="00D52432" w:rsidP="002E0232">
      <w:pPr>
        <w:jc w:val="both"/>
        <w:rPr>
          <w:rFonts w:asciiTheme="minorHAnsi" w:eastAsiaTheme="minorEastAsia" w:hAnsiTheme="minorHAnsi" w:cstheme="minorBidi"/>
          <w:sz w:val="22"/>
          <w:szCs w:val="22"/>
          <w:lang w:val="en-US" w:eastAsia="zh-TW"/>
        </w:rPr>
      </w:pPr>
      <w:r>
        <w:rPr>
          <w:rFonts w:asciiTheme="minorHAnsi" w:eastAsiaTheme="minorEastAsia" w:hAnsiTheme="minorHAnsi" w:cstheme="minorBidi"/>
          <w:sz w:val="22"/>
          <w:szCs w:val="22"/>
          <w:lang w:val="en-US" w:eastAsia="zh-TW"/>
        </w:rPr>
        <w:t xml:space="preserve">If the SRS is associated with </w:t>
      </w:r>
      <w:r w:rsidR="00CA4D8C">
        <w:rPr>
          <w:rFonts w:asciiTheme="minorHAnsi" w:eastAsiaTheme="minorEastAsia" w:hAnsiTheme="minorHAnsi" w:cstheme="minorBidi"/>
          <w:sz w:val="22"/>
          <w:szCs w:val="22"/>
          <w:lang w:val="en-US" w:eastAsia="zh-TW"/>
        </w:rPr>
        <w:t xml:space="preserve">another </w:t>
      </w:r>
      <w:r w:rsidR="00637FF8">
        <w:rPr>
          <w:rFonts w:asciiTheme="minorHAnsi" w:eastAsiaTheme="minorEastAsia" w:hAnsiTheme="minorHAnsi" w:cstheme="minorBidi"/>
          <w:sz w:val="22"/>
          <w:szCs w:val="22"/>
          <w:lang w:val="en-US" w:eastAsia="zh-TW"/>
        </w:rPr>
        <w:t xml:space="preserve">UL </w:t>
      </w:r>
      <w:r>
        <w:rPr>
          <w:rFonts w:asciiTheme="minorHAnsi" w:eastAsiaTheme="minorEastAsia" w:hAnsiTheme="minorHAnsi" w:cstheme="minorBidi"/>
          <w:sz w:val="22"/>
          <w:szCs w:val="22"/>
          <w:lang w:val="en-US" w:eastAsia="zh-TW"/>
        </w:rPr>
        <w:t xml:space="preserve">SRS, </w:t>
      </w:r>
      <w:r w:rsidR="006853BE">
        <w:rPr>
          <w:rFonts w:asciiTheme="minorHAnsi" w:eastAsiaTheme="minorEastAsia" w:hAnsiTheme="minorHAnsi" w:cstheme="minorBidi"/>
          <w:sz w:val="22"/>
          <w:szCs w:val="22"/>
          <w:lang w:val="en-US" w:eastAsia="zh-TW"/>
        </w:rPr>
        <w:t xml:space="preserve">UE </w:t>
      </w:r>
      <w:r>
        <w:rPr>
          <w:rFonts w:asciiTheme="minorHAnsi" w:eastAsiaTheme="minorEastAsia" w:hAnsiTheme="minorHAnsi" w:cstheme="minorBidi"/>
          <w:sz w:val="22"/>
          <w:szCs w:val="22"/>
          <w:lang w:val="en-US" w:eastAsia="zh-TW"/>
        </w:rPr>
        <w:t xml:space="preserve">will directly use the same beam </w:t>
      </w:r>
      <w:r w:rsidR="003E0A21">
        <w:rPr>
          <w:rFonts w:asciiTheme="minorHAnsi" w:eastAsiaTheme="minorEastAsia" w:hAnsiTheme="minorHAnsi" w:cstheme="minorBidi"/>
          <w:sz w:val="22"/>
          <w:szCs w:val="22"/>
          <w:lang w:val="en-US" w:eastAsia="zh-TW"/>
        </w:rPr>
        <w:t xml:space="preserve">for </w:t>
      </w:r>
      <w:r>
        <w:rPr>
          <w:rFonts w:asciiTheme="minorHAnsi" w:eastAsiaTheme="minorEastAsia" w:hAnsiTheme="minorHAnsi" w:cstheme="minorBidi"/>
          <w:sz w:val="22"/>
          <w:szCs w:val="22"/>
          <w:lang w:val="en-US" w:eastAsia="zh-TW"/>
        </w:rPr>
        <w:t>this uplink SRS. UE do</w:t>
      </w:r>
      <w:r w:rsidR="00725856">
        <w:rPr>
          <w:rFonts w:asciiTheme="minorHAnsi" w:eastAsiaTheme="minorEastAsia" w:hAnsiTheme="minorHAnsi" w:cstheme="minorBidi"/>
          <w:sz w:val="22"/>
          <w:szCs w:val="22"/>
          <w:lang w:val="en-US" w:eastAsia="zh-TW"/>
        </w:rPr>
        <w:t>es</w:t>
      </w:r>
      <w:r>
        <w:rPr>
          <w:rFonts w:asciiTheme="minorHAnsi" w:eastAsiaTheme="minorEastAsia" w:hAnsiTheme="minorHAnsi" w:cstheme="minorBidi"/>
          <w:sz w:val="22"/>
          <w:szCs w:val="22"/>
          <w:lang w:val="en-US" w:eastAsia="zh-TW"/>
        </w:rPr>
        <w:t xml:space="preserve"> not need the additional beam sweeping time. </w:t>
      </w:r>
    </w:p>
    <w:p w:rsidR="00637FF8" w:rsidRDefault="00637FF8" w:rsidP="002E0232">
      <w:pPr>
        <w:jc w:val="both"/>
        <w:rPr>
          <w:rFonts w:asciiTheme="minorHAnsi" w:eastAsiaTheme="minorEastAsia" w:hAnsiTheme="minorHAnsi" w:cstheme="minorBidi"/>
          <w:sz w:val="22"/>
          <w:szCs w:val="22"/>
          <w:lang w:val="en-US" w:eastAsia="zh-TW"/>
        </w:rPr>
      </w:pPr>
      <w:bookmarkStart w:id="26" w:name="_Ref23436020"/>
      <w:r w:rsidRPr="008B32E1">
        <w:rPr>
          <w:rFonts w:ascii="Calibri" w:eastAsia="宋体" w:hAnsi="Calibri" w:cs="Arial"/>
          <w:b/>
          <w:bCs/>
          <w:i/>
          <w:sz w:val="22"/>
          <w:szCs w:val="22"/>
        </w:rPr>
        <w:t xml:space="preserve">Proposal </w:t>
      </w:r>
      <w:r w:rsidRPr="008B32E1">
        <w:rPr>
          <w:rFonts w:ascii="Calibri" w:eastAsia="宋体" w:hAnsi="Calibri" w:cs="Arial"/>
          <w:b/>
          <w:bCs/>
          <w:i/>
          <w:sz w:val="22"/>
          <w:szCs w:val="22"/>
        </w:rPr>
        <w:fldChar w:fldCharType="begin"/>
      </w:r>
      <w:r w:rsidRPr="008B32E1">
        <w:rPr>
          <w:rFonts w:ascii="Calibri" w:eastAsia="宋体" w:hAnsi="Calibri" w:cs="Arial"/>
          <w:b/>
          <w:bCs/>
          <w:i/>
          <w:sz w:val="22"/>
          <w:szCs w:val="22"/>
        </w:rPr>
        <w:instrText xml:space="preserve"> SEQ Proposal \* ARABIC </w:instrText>
      </w:r>
      <w:r w:rsidRPr="008B32E1">
        <w:rPr>
          <w:rFonts w:ascii="Calibri" w:eastAsia="宋体" w:hAnsi="Calibri" w:cs="Arial"/>
          <w:b/>
          <w:bCs/>
          <w:i/>
          <w:sz w:val="22"/>
          <w:szCs w:val="22"/>
        </w:rPr>
        <w:fldChar w:fldCharType="separate"/>
      </w:r>
      <w:r w:rsidR="00BF730D">
        <w:rPr>
          <w:rFonts w:ascii="Calibri" w:eastAsia="宋体" w:hAnsi="Calibri" w:cs="Arial"/>
          <w:b/>
          <w:bCs/>
          <w:i/>
          <w:noProof/>
          <w:sz w:val="22"/>
          <w:szCs w:val="22"/>
        </w:rPr>
        <w:t>11</w:t>
      </w:r>
      <w:r w:rsidRPr="008B32E1">
        <w:rPr>
          <w:rFonts w:ascii="Calibri" w:eastAsia="宋体" w:hAnsi="Calibri" w:cs="Arial"/>
          <w:b/>
          <w:bCs/>
          <w:i/>
          <w:sz w:val="22"/>
          <w:szCs w:val="22"/>
        </w:rPr>
        <w:fldChar w:fldCharType="end"/>
      </w:r>
      <w:r w:rsidRPr="008B32E1">
        <w:rPr>
          <w:rFonts w:ascii="Calibri" w:eastAsia="宋体" w:hAnsi="Calibri" w:cs="Arial"/>
          <w:b/>
          <w:bCs/>
          <w:i/>
          <w:sz w:val="22"/>
          <w:szCs w:val="22"/>
        </w:rPr>
        <w:t>:</w:t>
      </w:r>
      <w:r>
        <w:rPr>
          <w:rFonts w:ascii="Calibri" w:eastAsia="宋体" w:hAnsi="Calibri" w:cs="Arial"/>
          <w:b/>
          <w:bCs/>
          <w:i/>
          <w:sz w:val="22"/>
          <w:szCs w:val="22"/>
        </w:rPr>
        <w:t xml:space="preserve"> If the </w:t>
      </w:r>
      <w:r w:rsidR="00CF1FB7" w:rsidRPr="00CF1FB7">
        <w:rPr>
          <w:rFonts w:ascii="Calibri" w:eastAsia="宋体" w:hAnsi="Calibri" w:cs="Arial"/>
          <w:b/>
          <w:bCs/>
          <w:i/>
          <w:sz w:val="22"/>
          <w:szCs w:val="22"/>
        </w:rPr>
        <w:t xml:space="preserve">SRS-SpatialRelationInfo </w:t>
      </w:r>
      <w:r w:rsidR="00CF1FB7">
        <w:rPr>
          <w:rFonts w:ascii="Calibri" w:eastAsia="宋体" w:hAnsi="Calibri" w:cs="Arial"/>
          <w:b/>
          <w:bCs/>
          <w:i/>
          <w:sz w:val="22"/>
          <w:szCs w:val="22"/>
        </w:rPr>
        <w:t>is configured as</w:t>
      </w:r>
      <w:r>
        <w:rPr>
          <w:rFonts w:ascii="Calibri" w:eastAsia="宋体" w:hAnsi="Calibri" w:cs="Arial"/>
          <w:b/>
          <w:bCs/>
          <w:i/>
          <w:sz w:val="22"/>
          <w:szCs w:val="22"/>
        </w:rPr>
        <w:t xml:space="preserve"> srs, the spatial relation switch is always in known condition.</w:t>
      </w:r>
      <w:bookmarkEnd w:id="26"/>
    </w:p>
    <w:p w:rsidR="002650A7" w:rsidRDefault="00D52432" w:rsidP="002E0232">
      <w:pPr>
        <w:jc w:val="both"/>
        <w:rPr>
          <w:rFonts w:asciiTheme="minorHAnsi" w:eastAsiaTheme="minorEastAsia" w:hAnsiTheme="minorHAnsi" w:cstheme="minorBidi"/>
          <w:sz w:val="22"/>
          <w:szCs w:val="22"/>
          <w:lang w:val="en-US" w:eastAsia="zh-TW"/>
        </w:rPr>
      </w:pPr>
      <w:r>
        <w:rPr>
          <w:rFonts w:asciiTheme="minorHAnsi" w:eastAsiaTheme="minorEastAsia" w:hAnsiTheme="minorHAnsi" w:cstheme="minorBidi"/>
          <w:sz w:val="22"/>
          <w:szCs w:val="22"/>
          <w:lang w:val="en-US" w:eastAsia="zh-TW"/>
        </w:rPr>
        <w:t>If the SRS is associated with the DL RS, the intention is that uplink</w:t>
      </w:r>
      <w:r w:rsidR="00E73F8C">
        <w:rPr>
          <w:rFonts w:asciiTheme="minorHAnsi" w:eastAsiaTheme="minorEastAsia" w:hAnsiTheme="minorHAnsi" w:cstheme="minorBidi"/>
          <w:sz w:val="22"/>
          <w:szCs w:val="22"/>
          <w:lang w:val="en-US" w:eastAsia="zh-TW"/>
        </w:rPr>
        <w:t xml:space="preserve"> transmission</w:t>
      </w:r>
      <w:r>
        <w:rPr>
          <w:rFonts w:asciiTheme="minorHAnsi" w:eastAsiaTheme="minorEastAsia" w:hAnsiTheme="minorHAnsi" w:cstheme="minorBidi"/>
          <w:sz w:val="22"/>
          <w:szCs w:val="22"/>
          <w:lang w:val="en-US" w:eastAsia="zh-TW"/>
        </w:rPr>
        <w:t xml:space="preserve"> could </w:t>
      </w:r>
      <w:r w:rsidR="00637FF8">
        <w:rPr>
          <w:rFonts w:asciiTheme="minorHAnsi" w:eastAsiaTheme="minorEastAsia" w:hAnsiTheme="minorHAnsi" w:cstheme="minorBidi"/>
          <w:sz w:val="22"/>
          <w:szCs w:val="22"/>
          <w:lang w:val="en-US" w:eastAsia="zh-TW"/>
        </w:rPr>
        <w:t xml:space="preserve">refer </w:t>
      </w:r>
      <w:r w:rsidR="008E550C">
        <w:rPr>
          <w:rFonts w:asciiTheme="minorHAnsi" w:eastAsiaTheme="minorEastAsia" w:hAnsiTheme="minorHAnsi" w:cstheme="minorBidi"/>
          <w:sz w:val="22"/>
          <w:szCs w:val="22"/>
          <w:lang w:val="en-US" w:eastAsia="zh-TW"/>
        </w:rPr>
        <w:t xml:space="preserve">to </w:t>
      </w:r>
      <w:r>
        <w:rPr>
          <w:rFonts w:asciiTheme="minorHAnsi" w:eastAsiaTheme="minorEastAsia" w:hAnsiTheme="minorHAnsi" w:cstheme="minorBidi"/>
          <w:sz w:val="22"/>
          <w:szCs w:val="22"/>
          <w:lang w:val="en-US" w:eastAsia="zh-TW"/>
        </w:rPr>
        <w:t xml:space="preserve">the same </w:t>
      </w:r>
      <w:r w:rsidR="00E73F8C">
        <w:rPr>
          <w:rFonts w:asciiTheme="minorHAnsi" w:eastAsiaTheme="minorEastAsia" w:hAnsiTheme="minorHAnsi" w:cstheme="minorBidi"/>
          <w:sz w:val="22"/>
          <w:szCs w:val="22"/>
          <w:lang w:val="en-US" w:eastAsia="zh-TW"/>
        </w:rPr>
        <w:t xml:space="preserve">beam used in </w:t>
      </w:r>
      <w:r>
        <w:rPr>
          <w:rFonts w:asciiTheme="minorHAnsi" w:eastAsiaTheme="minorEastAsia" w:hAnsiTheme="minorHAnsi" w:cstheme="minorBidi"/>
          <w:sz w:val="22"/>
          <w:szCs w:val="22"/>
          <w:lang w:val="en-US" w:eastAsia="zh-TW"/>
        </w:rPr>
        <w:t xml:space="preserve">downlink. Obviously, the network should have some </w:t>
      </w:r>
      <w:r w:rsidR="00637FF8">
        <w:rPr>
          <w:rFonts w:asciiTheme="minorHAnsi" w:eastAsiaTheme="minorEastAsia" w:hAnsiTheme="minorHAnsi" w:cstheme="minorBidi"/>
          <w:sz w:val="22"/>
          <w:szCs w:val="22"/>
          <w:lang w:val="en-US" w:eastAsia="zh-TW"/>
        </w:rPr>
        <w:t xml:space="preserve">historic </w:t>
      </w:r>
      <w:r>
        <w:rPr>
          <w:rFonts w:asciiTheme="minorHAnsi" w:eastAsiaTheme="minorEastAsia" w:hAnsiTheme="minorHAnsi" w:cstheme="minorBidi"/>
          <w:sz w:val="22"/>
          <w:szCs w:val="22"/>
          <w:lang w:val="en-US" w:eastAsia="zh-TW"/>
        </w:rPr>
        <w:t xml:space="preserve">measurement information for this downlink RS beam. </w:t>
      </w:r>
      <w:r w:rsidR="00637FF8">
        <w:rPr>
          <w:rFonts w:asciiTheme="minorHAnsi" w:eastAsiaTheme="minorEastAsia" w:hAnsiTheme="minorHAnsi" w:cstheme="minorBidi"/>
          <w:sz w:val="22"/>
          <w:szCs w:val="22"/>
          <w:lang w:val="en-US" w:eastAsia="zh-TW"/>
        </w:rPr>
        <w:t>The reason why unknown scenario is defined for data/control channel is t</w:t>
      </w:r>
      <w:r w:rsidR="00351ABB">
        <w:rPr>
          <w:rFonts w:asciiTheme="minorHAnsi" w:eastAsiaTheme="minorEastAsia" w:hAnsiTheme="minorHAnsi" w:cstheme="minorBidi"/>
          <w:sz w:val="22"/>
          <w:szCs w:val="22"/>
          <w:lang w:val="en-US" w:eastAsia="zh-TW"/>
        </w:rPr>
        <w:t>he data burst could be triggered occasionally.</w:t>
      </w:r>
      <w:r w:rsidR="00637FF8">
        <w:rPr>
          <w:rFonts w:asciiTheme="minorHAnsi" w:eastAsiaTheme="minorEastAsia" w:hAnsiTheme="minorHAnsi" w:cstheme="minorBidi"/>
          <w:sz w:val="22"/>
          <w:szCs w:val="22"/>
          <w:lang w:val="en-US" w:eastAsia="zh-TW"/>
        </w:rPr>
        <w:t xml:space="preserve"> When the network want to trigger the data burst transmission, the network may have </w:t>
      </w:r>
      <w:r w:rsidR="00054205">
        <w:rPr>
          <w:rFonts w:asciiTheme="minorHAnsi" w:eastAsiaTheme="minorEastAsia" w:hAnsiTheme="minorHAnsi" w:cstheme="minorBidi"/>
          <w:sz w:val="22"/>
          <w:szCs w:val="22"/>
          <w:lang w:val="en-US" w:eastAsia="zh-TW"/>
        </w:rPr>
        <w:t>the beam reports from UE</w:t>
      </w:r>
      <w:r w:rsidR="00637FF8">
        <w:rPr>
          <w:rFonts w:asciiTheme="minorHAnsi" w:eastAsiaTheme="minorEastAsia" w:hAnsiTheme="minorHAnsi" w:cstheme="minorBidi"/>
          <w:sz w:val="22"/>
          <w:szCs w:val="22"/>
          <w:lang w:val="en-US" w:eastAsia="zh-TW"/>
        </w:rPr>
        <w:t>.</w:t>
      </w:r>
      <w:r w:rsidR="00351ABB">
        <w:rPr>
          <w:rFonts w:asciiTheme="minorHAnsi" w:eastAsiaTheme="minorEastAsia" w:hAnsiTheme="minorHAnsi" w:cstheme="minorBidi"/>
          <w:sz w:val="22"/>
          <w:szCs w:val="22"/>
          <w:lang w:val="en-US" w:eastAsia="zh-TW"/>
        </w:rPr>
        <w:t xml:space="preserve"> </w:t>
      </w:r>
      <w:r w:rsidR="00637FF8">
        <w:rPr>
          <w:rFonts w:asciiTheme="minorHAnsi" w:eastAsiaTheme="minorEastAsia" w:hAnsiTheme="minorHAnsi" w:cstheme="minorBidi"/>
          <w:sz w:val="22"/>
          <w:szCs w:val="22"/>
          <w:lang w:val="en-US" w:eastAsia="zh-TW"/>
        </w:rPr>
        <w:t xml:space="preserve">However, periodic/semi-persistent SRS transmission is different as the data burst. The periodic/semi-persistent SRS transmission will span a long time and network can have enough time to decide which DL RS should be associated when configure the periodic/semi-persistent SRS transmission. </w:t>
      </w:r>
    </w:p>
    <w:p w:rsidR="002650A7" w:rsidRDefault="002650A7" w:rsidP="002E0232">
      <w:pPr>
        <w:jc w:val="both"/>
        <w:rPr>
          <w:rFonts w:asciiTheme="minorHAnsi" w:eastAsiaTheme="minorEastAsia" w:hAnsiTheme="minorHAnsi" w:cstheme="minorBidi"/>
          <w:sz w:val="22"/>
          <w:szCs w:val="22"/>
          <w:lang w:val="en-US" w:eastAsia="zh-TW"/>
        </w:rPr>
      </w:pPr>
      <w:r>
        <w:rPr>
          <w:rFonts w:asciiTheme="minorHAnsi" w:eastAsiaTheme="minorEastAsia" w:hAnsiTheme="minorHAnsi" w:cstheme="minorBidi"/>
          <w:sz w:val="22"/>
          <w:szCs w:val="22"/>
          <w:lang w:val="en-US" w:eastAsia="zh-TW"/>
        </w:rPr>
        <w:lastRenderedPageBreak/>
        <w:t xml:space="preserve">Generally, periodic/semi-persistent SRS transmission </w:t>
      </w:r>
      <w:r w:rsidRPr="002650A7">
        <w:rPr>
          <w:rFonts w:asciiTheme="minorHAnsi" w:eastAsiaTheme="minorEastAsia" w:hAnsiTheme="minorHAnsi" w:cstheme="minorBidi"/>
          <w:i/>
          <w:sz w:val="22"/>
          <w:szCs w:val="22"/>
          <w:lang w:val="en-US" w:eastAsia="zh-TW"/>
        </w:rPr>
        <w:t>usage</w:t>
      </w:r>
      <w:r>
        <w:rPr>
          <w:rFonts w:asciiTheme="minorHAnsi" w:eastAsiaTheme="minorEastAsia" w:hAnsiTheme="minorHAnsi" w:cstheme="minorBidi"/>
          <w:sz w:val="22"/>
          <w:szCs w:val="22"/>
          <w:lang w:val="en-US" w:eastAsia="zh-TW"/>
        </w:rPr>
        <w:t xml:space="preserve"> can be ‘</w:t>
      </w:r>
      <w:r w:rsidRPr="002650A7">
        <w:rPr>
          <w:rFonts w:asciiTheme="minorHAnsi" w:eastAsiaTheme="minorEastAsia" w:hAnsiTheme="minorHAnsi" w:cstheme="minorBidi"/>
          <w:i/>
          <w:sz w:val="22"/>
          <w:szCs w:val="22"/>
          <w:lang w:val="en-US" w:eastAsia="zh-TW"/>
        </w:rPr>
        <w:t>codebook</w:t>
      </w:r>
      <w:r>
        <w:rPr>
          <w:rFonts w:asciiTheme="minorHAnsi" w:eastAsiaTheme="minorEastAsia" w:hAnsiTheme="minorHAnsi" w:cstheme="minorBidi"/>
          <w:sz w:val="22"/>
          <w:szCs w:val="22"/>
          <w:lang w:val="en-US" w:eastAsia="zh-TW"/>
        </w:rPr>
        <w:t>’, ‘</w:t>
      </w:r>
      <w:r w:rsidRPr="002650A7">
        <w:rPr>
          <w:rFonts w:asciiTheme="minorHAnsi" w:eastAsiaTheme="minorEastAsia" w:hAnsiTheme="minorHAnsi" w:cstheme="minorBidi"/>
          <w:i/>
          <w:sz w:val="22"/>
          <w:szCs w:val="22"/>
          <w:lang w:val="en-US" w:eastAsia="zh-TW"/>
        </w:rPr>
        <w:t>nonCodebok</w:t>
      </w:r>
      <w:r>
        <w:rPr>
          <w:rFonts w:asciiTheme="minorHAnsi" w:eastAsiaTheme="minorEastAsia" w:hAnsiTheme="minorHAnsi" w:cstheme="minorBidi"/>
          <w:sz w:val="22"/>
          <w:szCs w:val="22"/>
          <w:lang w:val="en-US" w:eastAsia="zh-TW"/>
        </w:rPr>
        <w:t xml:space="preserve">’. PUSCH will be scheduled based on the SRS resource indicator(SRI). </w:t>
      </w:r>
      <w:r w:rsidR="00924ACC" w:rsidRPr="002650A7">
        <w:rPr>
          <w:rFonts w:asciiTheme="minorHAnsi" w:eastAsiaTheme="minorEastAsia" w:hAnsiTheme="minorHAnsi" w:cstheme="minorBidi"/>
          <w:sz w:val="22"/>
          <w:szCs w:val="22"/>
          <w:lang w:val="en-US" w:eastAsia="zh-TW"/>
        </w:rPr>
        <w:t xml:space="preserve">The indicated SRI in slot </w:t>
      </w:r>
      <w:r w:rsidR="00924ACC" w:rsidRPr="002650A7">
        <w:rPr>
          <w:rFonts w:asciiTheme="minorHAnsi" w:eastAsiaTheme="minorEastAsia" w:hAnsiTheme="minorHAnsi" w:cstheme="minorBidi"/>
          <w:i/>
          <w:sz w:val="22"/>
          <w:szCs w:val="22"/>
          <w:lang w:val="en-US" w:eastAsia="zh-TW"/>
        </w:rPr>
        <w:t>n</w:t>
      </w:r>
      <w:r w:rsidR="00924ACC" w:rsidRPr="002650A7">
        <w:rPr>
          <w:rFonts w:asciiTheme="minorHAnsi" w:eastAsiaTheme="minorEastAsia" w:hAnsiTheme="minorHAnsi" w:cstheme="minorBidi"/>
          <w:sz w:val="22"/>
          <w:szCs w:val="22"/>
          <w:lang w:val="en-US" w:eastAsia="zh-TW"/>
        </w:rPr>
        <w:t xml:space="preserve"> is associated with the most recent transmission of SRS resource identified by the SRI, where the SRS resource is prior to the PDCCH carrying the SRI before slot </w:t>
      </w:r>
      <w:r w:rsidR="00924ACC" w:rsidRPr="002650A7">
        <w:rPr>
          <w:rFonts w:asciiTheme="minorHAnsi" w:eastAsiaTheme="minorEastAsia" w:hAnsiTheme="minorHAnsi" w:cstheme="minorBidi"/>
          <w:i/>
          <w:sz w:val="22"/>
          <w:szCs w:val="22"/>
          <w:lang w:val="en-US" w:eastAsia="zh-TW"/>
        </w:rPr>
        <w:t>n</w:t>
      </w:r>
      <w:r w:rsidR="00924ACC" w:rsidRPr="002650A7">
        <w:rPr>
          <w:rFonts w:asciiTheme="minorHAnsi" w:eastAsiaTheme="minorEastAsia" w:hAnsiTheme="minorHAnsi" w:cstheme="minorBidi"/>
          <w:sz w:val="22"/>
          <w:szCs w:val="22"/>
          <w:lang w:val="en-US" w:eastAsia="zh-TW"/>
        </w:rPr>
        <w:t>.</w:t>
      </w:r>
      <w:r>
        <w:rPr>
          <w:rFonts w:asciiTheme="minorHAnsi" w:eastAsiaTheme="minorEastAsia" w:hAnsiTheme="minorHAnsi" w:cstheme="minorBidi"/>
          <w:sz w:val="22"/>
          <w:szCs w:val="22"/>
          <w:lang w:val="en-US" w:eastAsia="zh-TW"/>
        </w:rPr>
        <w:t xml:space="preserve"> If the associated SRS for PUSCH is linked to DL RS and the spatial relation is unknown, it means the SRS will be transmitted </w:t>
      </w:r>
      <w:r w:rsidR="00592F1D">
        <w:rPr>
          <w:rFonts w:asciiTheme="minorHAnsi" w:eastAsiaTheme="minorEastAsia" w:hAnsiTheme="minorHAnsi" w:cstheme="minorBidi"/>
          <w:sz w:val="22"/>
          <w:szCs w:val="22"/>
          <w:lang w:val="en-US" w:eastAsia="zh-TW"/>
        </w:rPr>
        <w:t xml:space="preserve">through </w:t>
      </w:r>
      <w:r>
        <w:rPr>
          <w:rFonts w:asciiTheme="minorHAnsi" w:eastAsiaTheme="minorEastAsia" w:hAnsiTheme="minorHAnsi" w:cstheme="minorBidi"/>
          <w:sz w:val="22"/>
          <w:szCs w:val="22"/>
          <w:lang w:val="en-US" w:eastAsia="zh-TW"/>
        </w:rPr>
        <w:t xml:space="preserve">arbitrary </w:t>
      </w:r>
      <w:r>
        <w:rPr>
          <w:rFonts w:ascii="Calibri" w:eastAsia="宋体" w:hAnsi="Calibri" w:cs="Arial"/>
          <w:bCs/>
          <w:sz w:val="22"/>
          <w:szCs w:val="22"/>
        </w:rPr>
        <w:t>spatial domain transmission filter</w:t>
      </w:r>
      <w:r>
        <w:rPr>
          <w:rFonts w:asciiTheme="minorHAnsi" w:eastAsiaTheme="minorEastAsia" w:hAnsiTheme="minorHAnsi" w:cstheme="minorBidi"/>
          <w:sz w:val="22"/>
          <w:szCs w:val="22"/>
          <w:lang w:val="en-US" w:eastAsia="zh-TW"/>
        </w:rPr>
        <w:t xml:space="preserve"> during the </w:t>
      </w:r>
      <w:r w:rsidR="005D6473">
        <w:rPr>
          <w:rFonts w:asciiTheme="minorHAnsi" w:eastAsiaTheme="minorEastAsia" w:hAnsiTheme="minorHAnsi" w:cstheme="minorBidi"/>
          <w:sz w:val="22"/>
          <w:szCs w:val="22"/>
          <w:lang w:val="en-US" w:eastAsia="zh-TW"/>
        </w:rPr>
        <w:t xml:space="preserve">DL </w:t>
      </w:r>
      <w:r>
        <w:rPr>
          <w:rFonts w:asciiTheme="minorHAnsi" w:eastAsiaTheme="minorEastAsia" w:hAnsiTheme="minorHAnsi" w:cstheme="minorBidi"/>
          <w:sz w:val="22"/>
          <w:szCs w:val="22"/>
          <w:lang w:val="en-US" w:eastAsia="zh-TW"/>
        </w:rPr>
        <w:t xml:space="preserve">Rx beam training duration. It is worth noting that </w:t>
      </w:r>
      <w:r w:rsidR="00592F1D">
        <w:rPr>
          <w:rFonts w:asciiTheme="minorHAnsi" w:eastAsiaTheme="minorEastAsia" w:hAnsiTheme="minorHAnsi" w:cstheme="minorBidi"/>
          <w:sz w:val="22"/>
          <w:szCs w:val="22"/>
          <w:lang w:val="en-US" w:eastAsia="zh-TW"/>
        </w:rPr>
        <w:t>if</w:t>
      </w:r>
      <w:r w:rsidR="00592F1D" w:rsidRPr="002650A7">
        <w:rPr>
          <w:rFonts w:asciiTheme="minorHAnsi" w:eastAsiaTheme="minorEastAsia" w:hAnsiTheme="minorHAnsi" w:cstheme="minorBidi"/>
          <w:sz w:val="22"/>
          <w:szCs w:val="22"/>
          <w:lang w:val="en-US" w:eastAsia="zh-TW"/>
        </w:rPr>
        <w:t xml:space="preserve"> </w:t>
      </w:r>
      <w:r w:rsidRPr="002650A7">
        <w:rPr>
          <w:rFonts w:asciiTheme="minorHAnsi" w:eastAsiaTheme="minorEastAsia" w:hAnsiTheme="minorHAnsi" w:cstheme="minorBidi"/>
          <w:sz w:val="22"/>
          <w:szCs w:val="22"/>
          <w:lang w:val="en-US" w:eastAsia="zh-TW"/>
        </w:rPr>
        <w:t>UE shall transmit PUSCH using the same antenna port(s) as the SRS port(s) in the SRS resource</w:t>
      </w:r>
      <w:r w:rsidR="00592F1D">
        <w:rPr>
          <w:rFonts w:asciiTheme="minorHAnsi" w:eastAsiaTheme="minorEastAsia" w:hAnsiTheme="minorHAnsi" w:cstheme="minorBidi"/>
          <w:sz w:val="22"/>
          <w:szCs w:val="22"/>
          <w:lang w:val="en-US" w:eastAsia="zh-TW"/>
        </w:rPr>
        <w:t>,</w:t>
      </w:r>
      <w:r>
        <w:rPr>
          <w:rFonts w:asciiTheme="minorHAnsi" w:eastAsiaTheme="minorEastAsia" w:hAnsiTheme="minorHAnsi" w:cstheme="minorBidi"/>
          <w:sz w:val="22"/>
          <w:szCs w:val="22"/>
          <w:lang w:val="en-US" w:eastAsia="zh-TW"/>
        </w:rPr>
        <w:t xml:space="preserve"> PUSCH uplink performance cannot be guaranteed in this Rx beam training duration</w:t>
      </w:r>
      <w:r w:rsidR="005D6473">
        <w:rPr>
          <w:rFonts w:asciiTheme="minorHAnsi" w:eastAsiaTheme="minorEastAsia" w:hAnsiTheme="minorHAnsi" w:cstheme="minorBidi"/>
          <w:sz w:val="22"/>
          <w:szCs w:val="22"/>
          <w:lang w:val="en-US" w:eastAsia="zh-TW"/>
        </w:rPr>
        <w:t xml:space="preserve"> </w:t>
      </w:r>
      <w:r w:rsidR="004B4AA9">
        <w:rPr>
          <w:rFonts w:asciiTheme="minorHAnsi" w:eastAsiaTheme="minorEastAsia" w:hAnsiTheme="minorHAnsi" w:cstheme="minorBidi"/>
          <w:sz w:val="22"/>
          <w:szCs w:val="22"/>
          <w:lang w:val="en-US" w:eastAsia="zh-TW"/>
        </w:rPr>
        <w:t>either</w:t>
      </w:r>
      <w:r>
        <w:rPr>
          <w:rFonts w:asciiTheme="minorHAnsi" w:eastAsiaTheme="minorEastAsia" w:hAnsiTheme="minorHAnsi" w:cstheme="minorBidi"/>
          <w:sz w:val="22"/>
          <w:szCs w:val="22"/>
          <w:lang w:val="en-US" w:eastAsia="zh-TW"/>
        </w:rPr>
        <w:t>.</w:t>
      </w:r>
    </w:p>
    <w:p w:rsidR="005D6473" w:rsidRDefault="005D6473" w:rsidP="005D6473">
      <w:pPr>
        <w:jc w:val="center"/>
        <w:rPr>
          <w:rFonts w:asciiTheme="minorHAnsi" w:eastAsiaTheme="minorEastAsia" w:hAnsiTheme="minorHAnsi" w:cstheme="minorBidi"/>
          <w:sz w:val="22"/>
          <w:szCs w:val="22"/>
          <w:lang w:val="en-US" w:eastAsia="zh-TW"/>
        </w:rPr>
      </w:pPr>
      <w:r>
        <w:rPr>
          <w:rFonts w:asciiTheme="minorHAnsi" w:eastAsiaTheme="minorEastAsia" w:hAnsiTheme="minorHAnsi" w:cstheme="minorBidi"/>
          <w:noProof/>
          <w:sz w:val="22"/>
          <w:szCs w:val="22"/>
          <w:lang w:val="en-US" w:eastAsia="zh-CN"/>
        </w:rPr>
        <w:drawing>
          <wp:inline distT="0" distB="0" distL="0" distR="0" wp14:anchorId="10419CB5">
            <wp:extent cx="4381500" cy="1733273"/>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11082" cy="1744975"/>
                    </a:xfrm>
                    <a:prstGeom prst="rect">
                      <a:avLst/>
                    </a:prstGeom>
                    <a:noFill/>
                  </pic:spPr>
                </pic:pic>
              </a:graphicData>
            </a:graphic>
          </wp:inline>
        </w:drawing>
      </w:r>
    </w:p>
    <w:p w:rsidR="005D6473" w:rsidRPr="00354865" w:rsidRDefault="005D6473" w:rsidP="005D6473">
      <w:pPr>
        <w:jc w:val="center"/>
        <w:rPr>
          <w:rFonts w:asciiTheme="minorHAnsi" w:eastAsiaTheme="minorEastAsia" w:hAnsiTheme="minorHAnsi" w:cstheme="minorBidi"/>
          <w:b/>
          <w:sz w:val="22"/>
          <w:szCs w:val="22"/>
          <w:lang w:val="en-US" w:eastAsia="zh-TW"/>
        </w:rPr>
      </w:pPr>
      <w:r w:rsidRPr="00354865">
        <w:rPr>
          <w:b/>
        </w:rPr>
        <w:t xml:space="preserve">Figure </w:t>
      </w:r>
      <w:r w:rsidRPr="00354865">
        <w:rPr>
          <w:b/>
        </w:rPr>
        <w:fldChar w:fldCharType="begin"/>
      </w:r>
      <w:r w:rsidRPr="00354865">
        <w:rPr>
          <w:b/>
        </w:rPr>
        <w:instrText xml:space="preserve"> SEQ Figure \* ARABIC </w:instrText>
      </w:r>
      <w:r w:rsidRPr="00354865">
        <w:rPr>
          <w:b/>
        </w:rPr>
        <w:fldChar w:fldCharType="separate"/>
      </w:r>
      <w:r w:rsidR="00BF730D">
        <w:rPr>
          <w:b/>
          <w:noProof/>
        </w:rPr>
        <w:t>6</w:t>
      </w:r>
      <w:r w:rsidRPr="00354865">
        <w:rPr>
          <w:b/>
        </w:rPr>
        <w:fldChar w:fldCharType="end"/>
      </w:r>
      <w:r w:rsidRPr="00354865">
        <w:rPr>
          <w:b/>
        </w:rPr>
        <w:t xml:space="preserve">. An example of PUSCH scheduling in </w:t>
      </w:r>
      <w:r w:rsidR="00354865" w:rsidRPr="00354865">
        <w:rPr>
          <w:b/>
        </w:rPr>
        <w:t>possible SRS linked Rx beam training duration</w:t>
      </w:r>
    </w:p>
    <w:p w:rsidR="002E0232" w:rsidRDefault="002E0232" w:rsidP="002E0232">
      <w:pPr>
        <w:jc w:val="both"/>
        <w:rPr>
          <w:rFonts w:ascii="Calibri" w:eastAsia="宋体" w:hAnsi="Calibri" w:cs="Arial"/>
          <w:bCs/>
          <w:sz w:val="22"/>
          <w:szCs w:val="22"/>
        </w:rPr>
      </w:pPr>
      <w:r>
        <w:rPr>
          <w:rFonts w:ascii="Calibri" w:eastAsia="宋体" w:hAnsi="Calibri" w:cs="Arial"/>
          <w:bCs/>
          <w:sz w:val="22"/>
          <w:szCs w:val="22"/>
        </w:rPr>
        <w:t xml:space="preserve">Thus, the spatial relation for periodic/semi-persistent SRS could always be believed as known. </w:t>
      </w:r>
    </w:p>
    <w:p w:rsidR="00637FF8" w:rsidRDefault="00637FF8" w:rsidP="00637FF8">
      <w:pPr>
        <w:jc w:val="both"/>
        <w:rPr>
          <w:rFonts w:ascii="Calibri" w:eastAsia="宋体" w:hAnsi="Calibri" w:cs="Arial"/>
          <w:b/>
          <w:bCs/>
          <w:i/>
          <w:sz w:val="22"/>
          <w:szCs w:val="22"/>
        </w:rPr>
      </w:pPr>
      <w:bookmarkStart w:id="27" w:name="_Ref23436023"/>
      <w:r w:rsidRPr="008B32E1">
        <w:rPr>
          <w:rFonts w:ascii="Calibri" w:eastAsia="宋体" w:hAnsi="Calibri" w:cs="Arial"/>
          <w:b/>
          <w:bCs/>
          <w:i/>
          <w:sz w:val="22"/>
          <w:szCs w:val="22"/>
        </w:rPr>
        <w:t xml:space="preserve">Proposal </w:t>
      </w:r>
      <w:r w:rsidRPr="008B32E1">
        <w:rPr>
          <w:rFonts w:ascii="Calibri" w:eastAsia="宋体" w:hAnsi="Calibri" w:cs="Arial"/>
          <w:b/>
          <w:bCs/>
          <w:i/>
          <w:sz w:val="22"/>
          <w:szCs w:val="22"/>
        </w:rPr>
        <w:fldChar w:fldCharType="begin"/>
      </w:r>
      <w:r w:rsidRPr="008B32E1">
        <w:rPr>
          <w:rFonts w:ascii="Calibri" w:eastAsia="宋体" w:hAnsi="Calibri" w:cs="Arial"/>
          <w:b/>
          <w:bCs/>
          <w:i/>
          <w:sz w:val="22"/>
          <w:szCs w:val="22"/>
        </w:rPr>
        <w:instrText xml:space="preserve"> SEQ Proposal \* ARABIC </w:instrText>
      </w:r>
      <w:r w:rsidRPr="008B32E1">
        <w:rPr>
          <w:rFonts w:ascii="Calibri" w:eastAsia="宋体" w:hAnsi="Calibri" w:cs="Arial"/>
          <w:b/>
          <w:bCs/>
          <w:i/>
          <w:sz w:val="22"/>
          <w:szCs w:val="22"/>
        </w:rPr>
        <w:fldChar w:fldCharType="separate"/>
      </w:r>
      <w:r w:rsidR="00BF730D">
        <w:rPr>
          <w:rFonts w:ascii="Calibri" w:eastAsia="宋体" w:hAnsi="Calibri" w:cs="Arial"/>
          <w:b/>
          <w:bCs/>
          <w:i/>
          <w:noProof/>
          <w:sz w:val="22"/>
          <w:szCs w:val="22"/>
        </w:rPr>
        <w:t>12</w:t>
      </w:r>
      <w:r w:rsidRPr="008B32E1">
        <w:rPr>
          <w:rFonts w:ascii="Calibri" w:eastAsia="宋体" w:hAnsi="Calibri" w:cs="Arial"/>
          <w:b/>
          <w:bCs/>
          <w:i/>
          <w:sz w:val="22"/>
          <w:szCs w:val="22"/>
        </w:rPr>
        <w:fldChar w:fldCharType="end"/>
      </w:r>
      <w:r w:rsidRPr="008B32E1">
        <w:rPr>
          <w:rFonts w:ascii="Calibri" w:eastAsia="宋体" w:hAnsi="Calibri" w:cs="Arial"/>
          <w:b/>
          <w:bCs/>
          <w:i/>
          <w:sz w:val="22"/>
          <w:szCs w:val="22"/>
        </w:rPr>
        <w:t>:</w:t>
      </w:r>
      <w:r>
        <w:rPr>
          <w:rFonts w:ascii="Calibri" w:eastAsia="宋体" w:hAnsi="Calibri" w:cs="Arial"/>
          <w:b/>
          <w:bCs/>
          <w:i/>
          <w:sz w:val="22"/>
          <w:szCs w:val="22"/>
        </w:rPr>
        <w:t xml:space="preserve"> Only define the delay requirement of periodic/semi-persistent SRS spatial relation switch in known condition.</w:t>
      </w:r>
      <w:bookmarkEnd w:id="27"/>
    </w:p>
    <w:p w:rsidR="002E0232" w:rsidRDefault="002E0232" w:rsidP="002E0232">
      <w:pPr>
        <w:jc w:val="both"/>
        <w:rPr>
          <w:rFonts w:ascii="Calibri" w:eastAsia="宋体" w:hAnsi="Calibri" w:cs="Arial"/>
          <w:bCs/>
          <w:sz w:val="22"/>
          <w:szCs w:val="22"/>
        </w:rPr>
      </w:pPr>
      <w:r>
        <w:rPr>
          <w:rFonts w:ascii="Calibri" w:eastAsia="宋体" w:hAnsi="Calibri" w:cs="Arial"/>
          <w:bCs/>
          <w:sz w:val="22"/>
          <w:szCs w:val="22"/>
        </w:rPr>
        <w:t xml:space="preserve">For aperiodic SRS, generally, it could be believed as an urgent sounding behaviour. It means the network doesn’t want additional beam training time and needs this sounding information as soon as possible. As defined in TS38.214 6.2.1, the time </w:t>
      </w:r>
      <w:r w:rsidR="00CF1FB7">
        <w:rPr>
          <w:rFonts w:ascii="Calibri" w:eastAsia="宋体" w:hAnsi="Calibri" w:cs="Arial"/>
          <w:bCs/>
          <w:sz w:val="22"/>
          <w:szCs w:val="22"/>
        </w:rPr>
        <w:t>interval</w:t>
      </w:r>
      <w:r>
        <w:rPr>
          <w:rFonts w:ascii="Calibri" w:eastAsia="宋体" w:hAnsi="Calibri" w:cs="Arial"/>
          <w:bCs/>
          <w:sz w:val="22"/>
          <w:szCs w:val="22"/>
        </w:rPr>
        <w:t xml:space="preserve"> between the DCI command and the aperiodic SRS transmission is about </w:t>
      </w:r>
      <w:r w:rsidR="002650A7" w:rsidRPr="002650A7">
        <w:rPr>
          <w:rFonts w:ascii="Calibri" w:eastAsia="宋体" w:hAnsi="Calibri" w:cs="Arial"/>
          <w:bCs/>
          <w:i/>
          <w:sz w:val="22"/>
          <w:szCs w:val="22"/>
        </w:rPr>
        <w:t>slotOffset</w:t>
      </w:r>
      <w:r>
        <w:rPr>
          <w:rFonts w:ascii="Calibri" w:eastAsia="宋体" w:hAnsi="Calibri" w:cs="Arial"/>
          <w:bCs/>
          <w:sz w:val="22"/>
          <w:szCs w:val="22"/>
        </w:rPr>
        <w:t xml:space="preserve"> which is a very short time duration. Thus, the aperiodic SRS should always associated with a known spatial relation.</w:t>
      </w:r>
    </w:p>
    <w:tbl>
      <w:tblPr>
        <w:tblStyle w:val="a8"/>
        <w:tblW w:w="0" w:type="auto"/>
        <w:tblLook w:val="04A0" w:firstRow="1" w:lastRow="0" w:firstColumn="1" w:lastColumn="0" w:noHBand="0" w:noVBand="1"/>
      </w:tblPr>
      <w:tblGrid>
        <w:gridCol w:w="9629"/>
      </w:tblGrid>
      <w:tr w:rsidR="002E0232" w:rsidTr="001E6FC2">
        <w:tc>
          <w:tcPr>
            <w:tcW w:w="9629" w:type="dxa"/>
          </w:tcPr>
          <w:p w:rsidR="002E0232" w:rsidRPr="002650A7" w:rsidRDefault="002E0232" w:rsidP="002650A7">
            <w:pPr>
              <w:spacing w:after="0"/>
              <w:rPr>
                <w:rFonts w:eastAsia="MS Mincho"/>
                <w:sz w:val="18"/>
                <w:lang w:val="en-US" w:eastAsia="ja-JP"/>
              </w:rPr>
            </w:pPr>
            <w:r w:rsidRPr="002650A7">
              <w:rPr>
                <w:rFonts w:eastAsia="MS Mincho"/>
                <w:sz w:val="18"/>
                <w:lang w:val="en-US" w:eastAsia="ja-JP"/>
              </w:rPr>
              <w:t xml:space="preserve">For a UE configured with one or more SRS resource configuration(s), and when the higher layer parameter </w:t>
            </w:r>
            <w:r w:rsidRPr="002650A7">
              <w:rPr>
                <w:i/>
                <w:sz w:val="18"/>
              </w:rPr>
              <w:t>resourceType</w:t>
            </w:r>
            <w:r w:rsidRPr="002650A7">
              <w:rPr>
                <w:i/>
                <w:color w:val="000000"/>
                <w:sz w:val="18"/>
              </w:rPr>
              <w:t xml:space="preserve"> </w:t>
            </w:r>
            <w:r w:rsidRPr="002650A7">
              <w:rPr>
                <w:color w:val="000000"/>
                <w:sz w:val="18"/>
              </w:rPr>
              <w:t>in</w:t>
            </w:r>
            <w:r w:rsidRPr="002650A7">
              <w:rPr>
                <w:i/>
                <w:color w:val="000000"/>
                <w:sz w:val="18"/>
              </w:rPr>
              <w:t xml:space="preserve"> SRS-Resource</w:t>
            </w:r>
            <w:r w:rsidRPr="002650A7">
              <w:rPr>
                <w:sz w:val="18"/>
              </w:rPr>
              <w:t xml:space="preserve"> </w:t>
            </w:r>
            <w:r w:rsidRPr="002650A7">
              <w:rPr>
                <w:rFonts w:eastAsia="MS Mincho"/>
                <w:sz w:val="18"/>
                <w:lang w:val="en-US" w:eastAsia="ja-JP"/>
              </w:rPr>
              <w:t>is set to 'aperiodic':</w:t>
            </w:r>
          </w:p>
          <w:p w:rsidR="002E0232" w:rsidRPr="002650A7" w:rsidRDefault="002E0232" w:rsidP="002650A7">
            <w:pPr>
              <w:pStyle w:val="B1"/>
              <w:spacing w:after="0"/>
              <w:rPr>
                <w:sz w:val="18"/>
                <w:lang w:val="en-US"/>
              </w:rPr>
            </w:pPr>
            <w:r w:rsidRPr="002650A7">
              <w:rPr>
                <w:sz w:val="18"/>
                <w:lang w:val="en-US"/>
              </w:rPr>
              <w:t>…</w:t>
            </w:r>
          </w:p>
          <w:p w:rsidR="002E0232" w:rsidRPr="00D22DFB" w:rsidRDefault="002650A7" w:rsidP="002650A7">
            <w:pPr>
              <w:pStyle w:val="B1"/>
              <w:numPr>
                <w:ilvl w:val="0"/>
                <w:numId w:val="25"/>
              </w:numPr>
              <w:spacing w:after="0"/>
              <w:rPr>
                <w:rFonts w:ascii="Calibri" w:eastAsia="宋体" w:hAnsi="Calibri" w:cs="Arial"/>
                <w:bCs/>
                <w:sz w:val="22"/>
                <w:szCs w:val="22"/>
                <w:lang w:val="en-US"/>
              </w:rPr>
            </w:pPr>
            <w:r w:rsidRPr="002650A7">
              <w:rPr>
                <w:rFonts w:eastAsia="等线" w:hint="eastAsia"/>
                <w:sz w:val="18"/>
                <w:lang w:eastAsia="zh-CN"/>
              </w:rPr>
              <w:t>If the UE receives the DCI triggering aperiodic SRS in</w:t>
            </w:r>
            <w:r w:rsidRPr="002650A7">
              <w:rPr>
                <w:rFonts w:eastAsia="宋体" w:hint="eastAsia"/>
                <w:sz w:val="18"/>
                <w:lang w:eastAsia="zh-CN"/>
              </w:rPr>
              <w:t xml:space="preserve"> slot </w:t>
            </w:r>
            <w:r w:rsidRPr="002650A7">
              <w:rPr>
                <w:rFonts w:eastAsia="宋体" w:hint="eastAsia"/>
                <w:i/>
                <w:sz w:val="18"/>
                <w:lang w:eastAsia="zh-CN"/>
              </w:rPr>
              <w:t>n</w:t>
            </w:r>
            <w:r w:rsidRPr="002650A7">
              <w:rPr>
                <w:rFonts w:eastAsia="等线" w:hint="eastAsia"/>
                <w:sz w:val="18"/>
                <w:lang w:eastAsia="zh-CN"/>
              </w:rPr>
              <w:t>,</w:t>
            </w:r>
            <w:r w:rsidRPr="002650A7">
              <w:rPr>
                <w:rFonts w:eastAsia="宋体"/>
                <w:sz w:val="18"/>
              </w:rPr>
              <w:t xml:space="preserve"> the UE transmits </w:t>
            </w:r>
            <w:r w:rsidRPr="002650A7">
              <w:rPr>
                <w:rFonts w:eastAsia="宋体" w:hint="eastAsia"/>
                <w:sz w:val="18"/>
                <w:lang w:eastAsia="zh-CN"/>
              </w:rPr>
              <w:t xml:space="preserve">aperiodic </w:t>
            </w:r>
            <w:r w:rsidRPr="002650A7">
              <w:rPr>
                <w:rFonts w:eastAsia="宋体"/>
                <w:sz w:val="18"/>
              </w:rPr>
              <w:t xml:space="preserve">SRS in each of the triggered SRS resource set(s) in slot </w:t>
            </w:r>
            <w:r w:rsidRPr="002650A7">
              <w:rPr>
                <w:rFonts w:eastAsia="宋体"/>
                <w:position w:val="-28"/>
                <w:sz w:val="18"/>
              </w:rPr>
              <w:object w:dxaOrig="13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85pt;height:36.3pt" o:ole="">
                  <v:imagedata r:id="rId14" o:title=""/>
                </v:shape>
                <o:OLEObject Type="Embed" ProgID="Equation.DSMT4" ShapeID="_x0000_i1025" DrawAspect="Content" ObjectID="_1634632628" r:id="rId15"/>
              </w:object>
            </w:r>
            <w:r w:rsidRPr="002650A7">
              <w:rPr>
                <w:rFonts w:eastAsia="宋体"/>
                <w:sz w:val="18"/>
              </w:rPr>
              <w:t xml:space="preserve">where </w:t>
            </w:r>
            <w:r w:rsidRPr="002650A7">
              <w:rPr>
                <w:rFonts w:eastAsia="宋体"/>
                <w:i/>
                <w:sz w:val="18"/>
              </w:rPr>
              <w:t>k</w:t>
            </w:r>
            <w:r w:rsidRPr="002650A7">
              <w:rPr>
                <w:rFonts w:eastAsia="宋体"/>
                <w:sz w:val="18"/>
              </w:rPr>
              <w:t xml:space="preserve"> is configured via higher layer parameter </w:t>
            </w:r>
            <w:r w:rsidRPr="002650A7">
              <w:rPr>
                <w:rFonts w:eastAsia="宋体"/>
                <w:i/>
                <w:sz w:val="18"/>
              </w:rPr>
              <w:t>slot</w:t>
            </w:r>
            <w:r w:rsidRPr="002650A7">
              <w:rPr>
                <w:rFonts w:eastAsia="宋体"/>
                <w:i/>
                <w:sz w:val="18"/>
                <w:lang w:val="en-US"/>
              </w:rPr>
              <w:t>O</w:t>
            </w:r>
            <w:r w:rsidRPr="002650A7">
              <w:rPr>
                <w:rFonts w:eastAsia="宋体"/>
                <w:i/>
                <w:sz w:val="18"/>
              </w:rPr>
              <w:t xml:space="preserve">ffset </w:t>
            </w:r>
            <w:r w:rsidRPr="002650A7">
              <w:rPr>
                <w:rFonts w:eastAsia="宋体"/>
                <w:sz w:val="18"/>
              </w:rPr>
              <w:t xml:space="preserve">for each </w:t>
            </w:r>
            <w:r w:rsidRPr="002650A7">
              <w:rPr>
                <w:rFonts w:eastAsia="宋体" w:hint="eastAsia"/>
                <w:sz w:val="18"/>
                <w:lang w:eastAsia="zh-CN"/>
              </w:rPr>
              <w:t xml:space="preserve">triggered </w:t>
            </w:r>
            <w:r w:rsidRPr="002650A7">
              <w:rPr>
                <w:rFonts w:eastAsia="宋体"/>
                <w:sz w:val="18"/>
              </w:rPr>
              <w:t xml:space="preserve">SRS resources set and </w:t>
            </w:r>
            <w:r w:rsidRPr="002650A7">
              <w:rPr>
                <w:rFonts w:eastAsia="宋体" w:hint="eastAsia"/>
                <w:sz w:val="18"/>
                <w:lang w:eastAsia="zh-CN"/>
              </w:rPr>
              <w:t xml:space="preserve">is </w:t>
            </w:r>
            <w:r w:rsidRPr="002650A7">
              <w:rPr>
                <w:rFonts w:eastAsia="宋体"/>
                <w:sz w:val="18"/>
              </w:rPr>
              <w:t xml:space="preserve">based on </w:t>
            </w:r>
            <w:r w:rsidRPr="002650A7">
              <w:rPr>
                <w:rFonts w:eastAsia="宋体"/>
                <w:sz w:val="18"/>
                <w:lang w:val="en-AU"/>
              </w:rPr>
              <w:t xml:space="preserve">the subcarrier spacing of the triggered SRS transmission, </w:t>
            </w:r>
            <w:r w:rsidRPr="002650A7">
              <w:rPr>
                <w:rFonts w:eastAsia="宋体"/>
                <w:i/>
                <w:sz w:val="18"/>
              </w:rPr>
              <w:t>µ</w:t>
            </w:r>
            <w:r w:rsidRPr="002650A7">
              <w:rPr>
                <w:rFonts w:eastAsia="宋体"/>
                <w:i/>
                <w:sz w:val="18"/>
                <w:vertAlign w:val="subscript"/>
              </w:rPr>
              <w:t>SRS</w:t>
            </w:r>
            <w:r w:rsidRPr="002650A7">
              <w:rPr>
                <w:rFonts w:eastAsia="宋体"/>
                <w:sz w:val="18"/>
              </w:rPr>
              <w:t xml:space="preserve"> and </w:t>
            </w:r>
            <w:r w:rsidRPr="002650A7">
              <w:rPr>
                <w:rFonts w:eastAsia="宋体"/>
                <w:i/>
                <w:sz w:val="18"/>
              </w:rPr>
              <w:t>µ</w:t>
            </w:r>
            <w:r w:rsidRPr="002650A7">
              <w:rPr>
                <w:rFonts w:eastAsia="宋体"/>
                <w:i/>
                <w:sz w:val="18"/>
                <w:vertAlign w:val="subscript"/>
              </w:rPr>
              <w:t>PDCCH</w:t>
            </w:r>
            <w:r w:rsidRPr="002650A7">
              <w:rPr>
                <w:rFonts w:eastAsia="宋体"/>
                <w:sz w:val="18"/>
              </w:rPr>
              <w:t xml:space="preserve"> are the subcarrier spacing configurations for triggered SRS and PDCCH carrying the triggering command respectively</w:t>
            </w:r>
            <w:r w:rsidRPr="002650A7">
              <w:rPr>
                <w:rFonts w:eastAsia="宋体"/>
                <w:sz w:val="18"/>
                <w:lang w:val="en-AU"/>
              </w:rPr>
              <w:t>.</w:t>
            </w:r>
          </w:p>
        </w:tc>
      </w:tr>
    </w:tbl>
    <w:p w:rsidR="00351ABB" w:rsidRDefault="00351ABB" w:rsidP="002650A7">
      <w:pPr>
        <w:spacing w:before="120"/>
        <w:jc w:val="both"/>
        <w:rPr>
          <w:lang w:eastAsia="zh-TW"/>
        </w:rPr>
      </w:pPr>
      <w:bookmarkStart w:id="28" w:name="_Ref23434478"/>
      <w:r w:rsidRPr="005A1AC1">
        <w:rPr>
          <w:rFonts w:ascii="Calibri" w:eastAsia="宋体" w:hAnsi="Calibri" w:cs="Arial"/>
          <w:b/>
          <w:bCs/>
          <w:i/>
          <w:sz w:val="22"/>
          <w:szCs w:val="22"/>
        </w:rPr>
        <w:t xml:space="preserve">Observation </w:t>
      </w:r>
      <w:r w:rsidRPr="005A1AC1">
        <w:rPr>
          <w:rFonts w:ascii="Calibri" w:eastAsia="宋体" w:hAnsi="Calibri" w:cs="Arial"/>
          <w:b/>
          <w:bCs/>
          <w:i/>
          <w:sz w:val="22"/>
          <w:szCs w:val="22"/>
        </w:rPr>
        <w:fldChar w:fldCharType="begin"/>
      </w:r>
      <w:r w:rsidRPr="005A1AC1">
        <w:rPr>
          <w:rFonts w:ascii="Calibri" w:eastAsia="宋体" w:hAnsi="Calibri" w:cs="Arial"/>
          <w:b/>
          <w:bCs/>
          <w:i/>
          <w:sz w:val="22"/>
          <w:szCs w:val="22"/>
        </w:rPr>
        <w:instrText xml:space="preserve"> SEQ Observation \* ARABIC </w:instrText>
      </w:r>
      <w:r w:rsidRPr="005A1AC1">
        <w:rPr>
          <w:rFonts w:ascii="Calibri" w:eastAsia="宋体" w:hAnsi="Calibri" w:cs="Arial"/>
          <w:b/>
          <w:bCs/>
          <w:i/>
          <w:sz w:val="22"/>
          <w:szCs w:val="22"/>
        </w:rPr>
        <w:fldChar w:fldCharType="separate"/>
      </w:r>
      <w:r w:rsidR="00BF730D">
        <w:rPr>
          <w:rFonts w:ascii="Calibri" w:eastAsia="宋体" w:hAnsi="Calibri" w:cs="Arial"/>
          <w:b/>
          <w:bCs/>
          <w:i/>
          <w:noProof/>
          <w:sz w:val="22"/>
          <w:szCs w:val="22"/>
        </w:rPr>
        <w:t>6</w:t>
      </w:r>
      <w:r w:rsidRPr="005A1AC1">
        <w:rPr>
          <w:rFonts w:ascii="Calibri" w:eastAsia="宋体" w:hAnsi="Calibri" w:cs="Arial"/>
          <w:b/>
          <w:bCs/>
          <w:i/>
          <w:sz w:val="22"/>
          <w:szCs w:val="22"/>
        </w:rPr>
        <w:fldChar w:fldCharType="end"/>
      </w:r>
      <w:r w:rsidRPr="005A1AC1">
        <w:rPr>
          <w:rFonts w:ascii="Calibri" w:eastAsia="宋体" w:hAnsi="Calibri" w:cs="Arial"/>
          <w:b/>
          <w:bCs/>
          <w:i/>
          <w:sz w:val="22"/>
          <w:szCs w:val="22"/>
        </w:rPr>
        <w:t>:</w:t>
      </w:r>
      <w:r>
        <w:rPr>
          <w:rFonts w:ascii="Calibri" w:eastAsia="宋体" w:hAnsi="Calibri" w:cs="Arial"/>
          <w:b/>
          <w:bCs/>
          <w:i/>
          <w:sz w:val="22"/>
          <w:szCs w:val="22"/>
        </w:rPr>
        <w:t xml:space="preserve"> The time </w:t>
      </w:r>
      <w:r w:rsidR="00CF1FB7">
        <w:rPr>
          <w:rFonts w:ascii="Calibri" w:eastAsia="宋体" w:hAnsi="Calibri" w:cs="Arial"/>
          <w:b/>
          <w:bCs/>
          <w:i/>
          <w:sz w:val="22"/>
          <w:szCs w:val="22"/>
        </w:rPr>
        <w:t>interval</w:t>
      </w:r>
      <w:r>
        <w:rPr>
          <w:rFonts w:ascii="Calibri" w:eastAsia="宋体" w:hAnsi="Calibri" w:cs="Arial"/>
          <w:b/>
          <w:bCs/>
          <w:i/>
          <w:sz w:val="22"/>
          <w:szCs w:val="22"/>
        </w:rPr>
        <w:t xml:space="preserve"> between DCI command and aperiodic SRS transmission is very short and </w:t>
      </w:r>
      <w:r w:rsidR="002650A7">
        <w:rPr>
          <w:rFonts w:ascii="Calibri" w:eastAsia="宋体" w:hAnsi="Calibri" w:cs="Arial"/>
          <w:b/>
          <w:bCs/>
          <w:i/>
          <w:sz w:val="22"/>
          <w:szCs w:val="22"/>
        </w:rPr>
        <w:t>has</w:t>
      </w:r>
      <w:r>
        <w:rPr>
          <w:rFonts w:ascii="Calibri" w:eastAsia="宋体" w:hAnsi="Calibri" w:cs="Arial"/>
          <w:b/>
          <w:bCs/>
          <w:i/>
          <w:sz w:val="22"/>
          <w:szCs w:val="22"/>
        </w:rPr>
        <w:t>n’t consider</w:t>
      </w:r>
      <w:r w:rsidR="002650A7">
        <w:rPr>
          <w:rFonts w:ascii="Calibri" w:eastAsia="宋体" w:hAnsi="Calibri" w:cs="Arial"/>
          <w:b/>
          <w:bCs/>
          <w:i/>
          <w:sz w:val="22"/>
          <w:szCs w:val="22"/>
        </w:rPr>
        <w:t>ed</w:t>
      </w:r>
      <w:r>
        <w:rPr>
          <w:rFonts w:ascii="Calibri" w:eastAsia="宋体" w:hAnsi="Calibri" w:cs="Arial"/>
          <w:b/>
          <w:bCs/>
          <w:i/>
          <w:sz w:val="22"/>
          <w:szCs w:val="22"/>
        </w:rPr>
        <w:t xml:space="preserve"> the additional beam sweeping time</w:t>
      </w:r>
      <w:r w:rsidR="00CF1FB7">
        <w:rPr>
          <w:rFonts w:ascii="Calibri" w:eastAsia="宋体" w:hAnsi="Calibri" w:cs="Arial"/>
          <w:b/>
          <w:bCs/>
          <w:i/>
          <w:sz w:val="22"/>
          <w:szCs w:val="22"/>
        </w:rPr>
        <w:t xml:space="preserve"> in RAN1 specification</w:t>
      </w:r>
      <w:r>
        <w:rPr>
          <w:rFonts w:ascii="Calibri" w:eastAsia="宋体" w:hAnsi="Calibri" w:cs="Arial"/>
          <w:b/>
          <w:bCs/>
          <w:i/>
          <w:sz w:val="22"/>
          <w:szCs w:val="22"/>
        </w:rPr>
        <w:t>.</w:t>
      </w:r>
      <w:bookmarkEnd w:id="28"/>
    </w:p>
    <w:p w:rsidR="002E0232" w:rsidRPr="00F7645F" w:rsidRDefault="002E0232" w:rsidP="00F7645F">
      <w:pPr>
        <w:jc w:val="both"/>
        <w:rPr>
          <w:lang w:eastAsia="zh-TW"/>
        </w:rPr>
      </w:pPr>
      <w:bookmarkStart w:id="29" w:name="_Ref23436026"/>
      <w:r w:rsidRPr="008B32E1">
        <w:rPr>
          <w:rFonts w:ascii="Calibri" w:eastAsia="宋体" w:hAnsi="Calibri" w:cs="Arial"/>
          <w:b/>
          <w:bCs/>
          <w:i/>
          <w:sz w:val="22"/>
          <w:szCs w:val="22"/>
        </w:rPr>
        <w:t xml:space="preserve">Proposal </w:t>
      </w:r>
      <w:r w:rsidRPr="008B32E1">
        <w:rPr>
          <w:rFonts w:ascii="Calibri" w:eastAsia="宋体" w:hAnsi="Calibri" w:cs="Arial"/>
          <w:b/>
          <w:bCs/>
          <w:i/>
          <w:sz w:val="22"/>
          <w:szCs w:val="22"/>
        </w:rPr>
        <w:fldChar w:fldCharType="begin"/>
      </w:r>
      <w:r w:rsidRPr="008B32E1">
        <w:rPr>
          <w:rFonts w:ascii="Calibri" w:eastAsia="宋体" w:hAnsi="Calibri" w:cs="Arial"/>
          <w:b/>
          <w:bCs/>
          <w:i/>
          <w:sz w:val="22"/>
          <w:szCs w:val="22"/>
        </w:rPr>
        <w:instrText xml:space="preserve"> SEQ Proposal \* ARABIC </w:instrText>
      </w:r>
      <w:r w:rsidRPr="008B32E1">
        <w:rPr>
          <w:rFonts w:ascii="Calibri" w:eastAsia="宋体" w:hAnsi="Calibri" w:cs="Arial"/>
          <w:b/>
          <w:bCs/>
          <w:i/>
          <w:sz w:val="22"/>
          <w:szCs w:val="22"/>
        </w:rPr>
        <w:fldChar w:fldCharType="separate"/>
      </w:r>
      <w:r w:rsidR="00BF730D">
        <w:rPr>
          <w:rFonts w:ascii="Calibri" w:eastAsia="宋体" w:hAnsi="Calibri" w:cs="Arial"/>
          <w:b/>
          <w:bCs/>
          <w:i/>
          <w:noProof/>
          <w:sz w:val="22"/>
          <w:szCs w:val="22"/>
        </w:rPr>
        <w:t>13</w:t>
      </w:r>
      <w:r w:rsidRPr="008B32E1">
        <w:rPr>
          <w:rFonts w:ascii="Calibri" w:eastAsia="宋体" w:hAnsi="Calibri" w:cs="Arial"/>
          <w:b/>
          <w:bCs/>
          <w:i/>
          <w:sz w:val="22"/>
          <w:szCs w:val="22"/>
        </w:rPr>
        <w:fldChar w:fldCharType="end"/>
      </w:r>
      <w:r w:rsidRPr="008B32E1">
        <w:rPr>
          <w:rFonts w:ascii="Calibri" w:eastAsia="宋体" w:hAnsi="Calibri" w:cs="Arial"/>
          <w:b/>
          <w:bCs/>
          <w:i/>
          <w:sz w:val="22"/>
          <w:szCs w:val="22"/>
        </w:rPr>
        <w:t>:</w:t>
      </w:r>
      <w:r>
        <w:rPr>
          <w:rFonts w:ascii="Calibri" w:eastAsia="宋体" w:hAnsi="Calibri" w:cs="Arial"/>
          <w:b/>
          <w:bCs/>
          <w:i/>
          <w:sz w:val="22"/>
          <w:szCs w:val="22"/>
        </w:rPr>
        <w:t xml:space="preserve"> </w:t>
      </w:r>
      <w:r w:rsidR="00351ABB">
        <w:rPr>
          <w:rFonts w:ascii="Calibri" w:eastAsia="宋体" w:hAnsi="Calibri" w:cs="Arial"/>
          <w:b/>
          <w:bCs/>
          <w:i/>
          <w:sz w:val="22"/>
          <w:szCs w:val="22"/>
        </w:rPr>
        <w:t>Only define the delay requirement of aperiodic SRS spatial relation switch in known condition.</w:t>
      </w:r>
      <w:bookmarkEnd w:id="29"/>
    </w:p>
    <w:bookmarkEnd w:id="6"/>
    <w:p w:rsidR="00396914" w:rsidRPr="008B32E1" w:rsidRDefault="00396914" w:rsidP="00396914">
      <w:pPr>
        <w:pStyle w:val="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Conclusion</w:t>
      </w:r>
    </w:p>
    <w:p w:rsidR="005D0611" w:rsidRDefault="00085372" w:rsidP="00ED1FA9">
      <w:pPr>
        <w:jc w:val="both"/>
        <w:rPr>
          <w:rFonts w:asciiTheme="minorHAnsi" w:eastAsia="PMingLiU" w:hAnsiTheme="minorHAnsi" w:cs="Calibri"/>
          <w:color w:val="0D0D0D"/>
          <w:sz w:val="22"/>
          <w:szCs w:val="22"/>
          <w:lang w:eastAsia="zh-TW"/>
        </w:rPr>
      </w:pPr>
      <w:r w:rsidRPr="008B32E1">
        <w:rPr>
          <w:rFonts w:asciiTheme="minorHAnsi" w:eastAsia="PMingLiU" w:hAnsiTheme="minorHAnsi" w:cs="Calibri"/>
          <w:color w:val="0D0D0D"/>
          <w:sz w:val="22"/>
          <w:szCs w:val="22"/>
          <w:lang w:eastAsia="zh-TW"/>
        </w:rPr>
        <w:t>In the contribution,</w:t>
      </w:r>
      <w:bookmarkEnd w:id="0"/>
      <w:bookmarkEnd w:id="1"/>
      <w:bookmarkEnd w:id="2"/>
      <w:bookmarkEnd w:id="3"/>
      <w:bookmarkEnd w:id="4"/>
      <w:bookmarkEnd w:id="5"/>
      <w:r w:rsidR="00CB5FB6" w:rsidRPr="008B32E1">
        <w:rPr>
          <w:rFonts w:asciiTheme="minorHAnsi" w:eastAsia="PMingLiU" w:hAnsiTheme="minorHAnsi" w:cs="Calibri"/>
          <w:color w:val="0D0D0D"/>
          <w:sz w:val="22"/>
          <w:szCs w:val="22"/>
          <w:lang w:eastAsia="zh-TW"/>
        </w:rPr>
        <w:t xml:space="preserve"> </w:t>
      </w:r>
      <w:r w:rsidR="00BF470E" w:rsidRPr="008B32E1">
        <w:rPr>
          <w:rFonts w:asciiTheme="minorHAnsi" w:eastAsia="PMingLiU" w:hAnsiTheme="minorHAnsi" w:cs="Calibri"/>
          <w:color w:val="0D0D0D"/>
          <w:sz w:val="22"/>
          <w:szCs w:val="22"/>
          <w:lang w:eastAsia="zh-TW"/>
        </w:rPr>
        <w:t xml:space="preserve">we discuss </w:t>
      </w:r>
      <w:r w:rsidR="00864962" w:rsidRPr="008B32E1">
        <w:rPr>
          <w:rFonts w:asciiTheme="minorHAnsi" w:eastAsia="PMingLiU" w:hAnsiTheme="minorHAnsi" w:cs="Calibri"/>
          <w:color w:val="0D0D0D"/>
          <w:sz w:val="22"/>
          <w:szCs w:val="22"/>
          <w:lang w:eastAsia="zh-TW"/>
        </w:rPr>
        <w:t xml:space="preserve">the remaining issues </w:t>
      </w:r>
      <w:r w:rsidR="00EA2A7C" w:rsidRPr="008B32E1">
        <w:rPr>
          <w:rFonts w:asciiTheme="minorHAnsi" w:hAnsiTheme="minorHAnsi"/>
          <w:sz w:val="22"/>
          <w:szCs w:val="22"/>
          <w:lang w:eastAsia="zh-TW"/>
        </w:rPr>
        <w:t>for TCI state switching</w:t>
      </w:r>
      <w:r w:rsidR="005D0611" w:rsidRPr="008B32E1">
        <w:rPr>
          <w:rFonts w:asciiTheme="minorHAnsi" w:eastAsia="PMingLiU" w:hAnsiTheme="minorHAnsi" w:cs="Calibri"/>
          <w:color w:val="0D0D0D"/>
          <w:sz w:val="22"/>
          <w:szCs w:val="22"/>
          <w:lang w:eastAsia="zh-TW"/>
        </w:rPr>
        <w:t>.</w:t>
      </w:r>
      <w:r w:rsidR="004A6C76" w:rsidRPr="008B32E1">
        <w:rPr>
          <w:rFonts w:asciiTheme="minorHAnsi" w:eastAsia="PMingLiU" w:hAnsiTheme="minorHAnsi" w:cs="Calibri"/>
          <w:color w:val="0D0D0D"/>
          <w:sz w:val="22"/>
          <w:szCs w:val="22"/>
          <w:lang w:eastAsia="zh-TW"/>
        </w:rPr>
        <w:t xml:space="preserve"> </w:t>
      </w:r>
      <w:r w:rsidR="00DB16B2" w:rsidRPr="008B32E1">
        <w:rPr>
          <w:rFonts w:asciiTheme="minorHAnsi" w:eastAsia="PMingLiU" w:hAnsiTheme="minorHAnsi" w:cs="Calibri"/>
          <w:color w:val="0D0D0D"/>
          <w:sz w:val="22"/>
          <w:szCs w:val="22"/>
          <w:lang w:eastAsia="zh-TW"/>
        </w:rPr>
        <w:t>We have the follo</w:t>
      </w:r>
      <w:r w:rsidR="004A6C76" w:rsidRPr="008B32E1">
        <w:rPr>
          <w:rFonts w:asciiTheme="minorHAnsi" w:eastAsia="PMingLiU" w:hAnsiTheme="minorHAnsi" w:cs="Calibri"/>
          <w:color w:val="0D0D0D"/>
          <w:sz w:val="22"/>
          <w:szCs w:val="22"/>
          <w:lang w:eastAsia="zh-TW"/>
        </w:rPr>
        <w:t>wing observations and proposals:</w:t>
      </w:r>
    </w:p>
    <w:p w:rsidR="00CF1FB7" w:rsidRDefault="00CF1FB7" w:rsidP="00ED1FA9">
      <w:pPr>
        <w:jc w:val="both"/>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_Ref23434463 \h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sidR="00BF730D" w:rsidRPr="00C6669B">
        <w:rPr>
          <w:rFonts w:ascii="Calibri" w:eastAsia="宋体" w:hAnsi="Calibri" w:cs="Arial"/>
          <w:b/>
          <w:bCs/>
          <w:i/>
          <w:sz w:val="22"/>
          <w:szCs w:val="22"/>
        </w:rPr>
        <w:t xml:space="preserve">Observation </w:t>
      </w:r>
      <w:r w:rsidR="00BF730D">
        <w:rPr>
          <w:rFonts w:ascii="Calibri" w:eastAsia="宋体" w:hAnsi="Calibri" w:cs="Arial"/>
          <w:b/>
          <w:bCs/>
          <w:i/>
          <w:noProof/>
          <w:sz w:val="22"/>
          <w:szCs w:val="22"/>
        </w:rPr>
        <w:t>1</w:t>
      </w:r>
      <w:r w:rsidR="00BF730D" w:rsidRPr="00C6669B">
        <w:rPr>
          <w:rFonts w:ascii="Calibri" w:eastAsia="宋体" w:hAnsi="Calibri" w:cs="Arial"/>
          <w:b/>
          <w:bCs/>
          <w:i/>
          <w:sz w:val="22"/>
          <w:szCs w:val="22"/>
        </w:rPr>
        <w:t xml:space="preserve">: The max number of CSI-RS resources for CQI reporting </w:t>
      </w:r>
      <w:r w:rsidR="00BF730D">
        <w:rPr>
          <w:rFonts w:ascii="Calibri" w:eastAsia="宋体" w:hAnsi="Calibri" w:cs="Arial"/>
          <w:b/>
          <w:bCs/>
          <w:i/>
          <w:sz w:val="22"/>
          <w:szCs w:val="22"/>
        </w:rPr>
        <w:t>is</w:t>
      </w:r>
      <w:r w:rsidR="00BF730D" w:rsidRPr="00C6669B">
        <w:rPr>
          <w:rFonts w:ascii="Calibri" w:eastAsia="宋体" w:hAnsi="Calibri" w:cs="Arial"/>
          <w:b/>
          <w:bCs/>
          <w:i/>
          <w:sz w:val="22"/>
          <w:szCs w:val="22"/>
        </w:rPr>
        <w:t xml:space="preserve"> equal </w:t>
      </w:r>
      <w:r w:rsidR="00BF730D">
        <w:rPr>
          <w:rFonts w:ascii="Calibri" w:eastAsia="宋体" w:hAnsi="Calibri" w:cs="Arial"/>
          <w:b/>
          <w:bCs/>
          <w:i/>
          <w:sz w:val="22"/>
          <w:szCs w:val="22"/>
        </w:rPr>
        <w:t xml:space="preserve">to </w:t>
      </w:r>
      <w:r w:rsidR="00BF730D" w:rsidRPr="00C6669B">
        <w:rPr>
          <w:rFonts w:ascii="Calibri" w:eastAsia="宋体" w:hAnsi="Calibri" w:cs="Arial"/>
          <w:b/>
          <w:bCs/>
          <w:i/>
          <w:sz w:val="22"/>
          <w:szCs w:val="22"/>
        </w:rPr>
        <w:t>or less than 8</w:t>
      </w:r>
      <w:r w:rsidR="00BF730D">
        <w:rPr>
          <w:rFonts w:ascii="Calibri" w:eastAsia="宋体" w:hAnsi="Calibri" w:cs="Arial"/>
          <w:b/>
          <w:bCs/>
          <w:i/>
          <w:sz w:val="22"/>
          <w:szCs w:val="22"/>
        </w:rPr>
        <w:t>.</w:t>
      </w:r>
      <w:r>
        <w:rPr>
          <w:rFonts w:asciiTheme="minorHAnsi" w:eastAsia="PMingLiU" w:hAnsiTheme="minorHAnsi" w:cs="Calibri"/>
          <w:color w:val="0D0D0D"/>
          <w:sz w:val="22"/>
          <w:szCs w:val="22"/>
          <w:lang w:eastAsia="zh-TW"/>
        </w:rPr>
        <w:fldChar w:fldCharType="end"/>
      </w:r>
    </w:p>
    <w:p w:rsidR="002750F3" w:rsidRPr="00233C03" w:rsidRDefault="002750F3" w:rsidP="00ED1FA9">
      <w:pPr>
        <w:jc w:val="both"/>
        <w:rPr>
          <w:rFonts w:asciiTheme="minorHAnsi" w:eastAsia="PMingLiU" w:hAnsiTheme="minorHAnsi" w:cs="Calibri"/>
          <w:b/>
          <w:color w:val="0D0D0D"/>
          <w:sz w:val="22"/>
          <w:szCs w:val="22"/>
          <w:lang w:eastAsia="zh-TW"/>
        </w:rPr>
      </w:pPr>
      <w:r w:rsidRPr="00233C03">
        <w:rPr>
          <w:rFonts w:asciiTheme="minorHAnsi" w:eastAsia="PMingLiU" w:hAnsiTheme="minorHAnsi" w:cs="Calibri"/>
          <w:b/>
          <w:color w:val="0D0D0D"/>
          <w:sz w:val="22"/>
          <w:szCs w:val="22"/>
          <w:lang w:eastAsia="zh-TW"/>
        </w:rPr>
        <w:fldChar w:fldCharType="begin"/>
      </w:r>
      <w:r w:rsidRPr="00233C03">
        <w:rPr>
          <w:rFonts w:asciiTheme="minorHAnsi" w:eastAsia="PMingLiU" w:hAnsiTheme="minorHAnsi" w:cs="Calibri"/>
          <w:b/>
          <w:color w:val="0D0D0D"/>
          <w:sz w:val="22"/>
          <w:szCs w:val="22"/>
          <w:lang w:eastAsia="zh-TW"/>
        </w:rPr>
        <w:instrText xml:space="preserve"> REF _Ref20491569 \h </w:instrText>
      </w:r>
      <w:r w:rsidR="00233C03">
        <w:rPr>
          <w:rFonts w:asciiTheme="minorHAnsi" w:eastAsia="PMingLiU" w:hAnsiTheme="minorHAnsi" w:cs="Calibri"/>
          <w:b/>
          <w:color w:val="0D0D0D"/>
          <w:sz w:val="22"/>
          <w:szCs w:val="22"/>
          <w:lang w:eastAsia="zh-TW"/>
        </w:rPr>
        <w:instrText xml:space="preserve"> \* MERGEFORMAT </w:instrText>
      </w:r>
      <w:r w:rsidRPr="00233C03">
        <w:rPr>
          <w:rFonts w:asciiTheme="minorHAnsi" w:eastAsia="PMingLiU" w:hAnsiTheme="minorHAnsi" w:cs="Calibri"/>
          <w:b/>
          <w:color w:val="0D0D0D"/>
          <w:sz w:val="22"/>
          <w:szCs w:val="22"/>
          <w:lang w:eastAsia="zh-TW"/>
        </w:rPr>
      </w:r>
      <w:r w:rsidRPr="00233C03">
        <w:rPr>
          <w:rFonts w:asciiTheme="minorHAnsi" w:eastAsia="PMingLiU" w:hAnsiTheme="minorHAnsi" w:cs="Calibri"/>
          <w:b/>
          <w:color w:val="0D0D0D"/>
          <w:sz w:val="22"/>
          <w:szCs w:val="22"/>
          <w:lang w:eastAsia="zh-TW"/>
        </w:rPr>
        <w:fldChar w:fldCharType="separate"/>
      </w:r>
      <w:r w:rsidR="00BF730D" w:rsidRPr="00BF730D">
        <w:rPr>
          <w:rFonts w:asciiTheme="minorHAnsi" w:hAnsiTheme="minorHAnsi" w:cstheme="minorHAnsi"/>
          <w:b/>
          <w:i/>
          <w:sz w:val="22"/>
        </w:rPr>
        <w:t xml:space="preserve">Observation </w:t>
      </w:r>
      <w:r w:rsidR="00BF730D" w:rsidRPr="00BF730D">
        <w:rPr>
          <w:rFonts w:asciiTheme="minorHAnsi" w:hAnsiTheme="minorHAnsi" w:cstheme="minorHAnsi"/>
          <w:b/>
          <w:i/>
          <w:noProof/>
          <w:sz w:val="22"/>
        </w:rPr>
        <w:t>2</w:t>
      </w:r>
      <w:r w:rsidR="00BF730D" w:rsidRPr="00BF730D">
        <w:rPr>
          <w:rFonts w:asciiTheme="minorHAnsi" w:hAnsiTheme="minorHAnsi" w:cstheme="minorHAnsi"/>
          <w:b/>
          <w:i/>
          <w:sz w:val="22"/>
        </w:rPr>
        <w:t>: After UE finishes active TCI state list update and CSI-RS configuration update for CQI reporting, the UE should report CQI with the new TCI state.</w:t>
      </w:r>
      <w:r w:rsidRPr="00233C03">
        <w:rPr>
          <w:rFonts w:asciiTheme="minorHAnsi" w:eastAsia="PMingLiU" w:hAnsiTheme="minorHAnsi" w:cs="Calibri"/>
          <w:b/>
          <w:color w:val="0D0D0D"/>
          <w:sz w:val="22"/>
          <w:szCs w:val="22"/>
          <w:lang w:eastAsia="zh-TW"/>
        </w:rPr>
        <w:fldChar w:fldCharType="end"/>
      </w:r>
    </w:p>
    <w:p w:rsidR="002750F3" w:rsidRPr="00233C03" w:rsidRDefault="002750F3" w:rsidP="00ED1FA9">
      <w:pPr>
        <w:jc w:val="both"/>
        <w:rPr>
          <w:rFonts w:asciiTheme="minorHAnsi" w:eastAsia="PMingLiU" w:hAnsiTheme="minorHAnsi" w:cs="Calibri"/>
          <w:b/>
          <w:color w:val="0D0D0D"/>
          <w:sz w:val="22"/>
          <w:szCs w:val="22"/>
          <w:lang w:eastAsia="zh-TW"/>
        </w:rPr>
      </w:pPr>
      <w:r w:rsidRPr="00233C03">
        <w:rPr>
          <w:rFonts w:asciiTheme="minorHAnsi" w:eastAsia="PMingLiU" w:hAnsiTheme="minorHAnsi" w:cs="Calibri"/>
          <w:b/>
          <w:color w:val="0D0D0D"/>
          <w:sz w:val="22"/>
          <w:szCs w:val="22"/>
          <w:lang w:eastAsia="zh-TW"/>
        </w:rPr>
        <w:lastRenderedPageBreak/>
        <w:fldChar w:fldCharType="begin"/>
      </w:r>
      <w:r w:rsidRPr="00233C03">
        <w:rPr>
          <w:rFonts w:asciiTheme="minorHAnsi" w:eastAsia="PMingLiU" w:hAnsiTheme="minorHAnsi" w:cs="Calibri"/>
          <w:b/>
          <w:color w:val="0D0D0D"/>
          <w:sz w:val="22"/>
          <w:szCs w:val="22"/>
          <w:lang w:eastAsia="zh-TW"/>
        </w:rPr>
        <w:instrText xml:space="preserve"> REF _Ref20491572 \h </w:instrText>
      </w:r>
      <w:r w:rsidR="00233C03">
        <w:rPr>
          <w:rFonts w:asciiTheme="minorHAnsi" w:eastAsia="PMingLiU" w:hAnsiTheme="minorHAnsi" w:cs="Calibri"/>
          <w:b/>
          <w:color w:val="0D0D0D"/>
          <w:sz w:val="22"/>
          <w:szCs w:val="22"/>
          <w:lang w:eastAsia="zh-TW"/>
        </w:rPr>
        <w:instrText xml:space="preserve"> \* MERGEFORMAT </w:instrText>
      </w:r>
      <w:r w:rsidRPr="00233C03">
        <w:rPr>
          <w:rFonts w:asciiTheme="minorHAnsi" w:eastAsia="PMingLiU" w:hAnsiTheme="minorHAnsi" w:cs="Calibri"/>
          <w:b/>
          <w:color w:val="0D0D0D"/>
          <w:sz w:val="22"/>
          <w:szCs w:val="22"/>
          <w:lang w:eastAsia="zh-TW"/>
        </w:rPr>
      </w:r>
      <w:r w:rsidRPr="00233C03">
        <w:rPr>
          <w:rFonts w:asciiTheme="minorHAnsi" w:eastAsia="PMingLiU" w:hAnsiTheme="minorHAnsi" w:cs="Calibri"/>
          <w:b/>
          <w:color w:val="0D0D0D"/>
          <w:sz w:val="22"/>
          <w:szCs w:val="22"/>
          <w:lang w:eastAsia="zh-TW"/>
        </w:rPr>
        <w:fldChar w:fldCharType="separate"/>
      </w:r>
      <w:r w:rsidR="00BF730D" w:rsidRPr="00BF730D">
        <w:rPr>
          <w:rFonts w:asciiTheme="minorHAnsi" w:hAnsiTheme="minorHAnsi" w:cstheme="minorHAnsi"/>
          <w:b/>
          <w:i/>
          <w:sz w:val="22"/>
        </w:rPr>
        <w:t xml:space="preserve">Observation </w:t>
      </w:r>
      <w:r w:rsidR="00BF730D" w:rsidRPr="00BF730D">
        <w:rPr>
          <w:rFonts w:asciiTheme="minorHAnsi" w:hAnsiTheme="minorHAnsi" w:cstheme="minorHAnsi"/>
          <w:b/>
          <w:i/>
          <w:noProof/>
          <w:sz w:val="22"/>
        </w:rPr>
        <w:t>3</w:t>
      </w:r>
      <w:r w:rsidR="00BF730D" w:rsidRPr="00BF730D">
        <w:rPr>
          <w:rFonts w:asciiTheme="minorHAnsi" w:hAnsiTheme="minorHAnsi" w:cstheme="minorHAnsi"/>
          <w:b/>
          <w:i/>
          <w:sz w:val="22"/>
        </w:rPr>
        <w:t xml:space="preserve">: After UE finishing the CSI-RS configuration update for CQI reporting and before active TCI state list updating, the UE can report CQI with </w:t>
      </w:r>
      <w:r w:rsidR="00BF730D" w:rsidRPr="008054DC">
        <w:rPr>
          <w:rFonts w:asciiTheme="minorHAnsi" w:hAnsiTheme="minorHAnsi" w:cstheme="minorHAnsi"/>
          <w:i/>
          <w:sz w:val="22"/>
        </w:rPr>
        <w:t>out-of-bound.</w:t>
      </w:r>
      <w:r w:rsidRPr="00233C03">
        <w:rPr>
          <w:rFonts w:asciiTheme="minorHAnsi" w:eastAsia="PMingLiU" w:hAnsiTheme="minorHAnsi" w:cs="Calibri"/>
          <w:b/>
          <w:color w:val="0D0D0D"/>
          <w:sz w:val="22"/>
          <w:szCs w:val="22"/>
          <w:lang w:eastAsia="zh-TW"/>
        </w:rPr>
        <w:fldChar w:fldCharType="end"/>
      </w:r>
    </w:p>
    <w:p w:rsidR="00233C03" w:rsidRDefault="002750F3" w:rsidP="00ED1FA9">
      <w:pPr>
        <w:jc w:val="both"/>
        <w:rPr>
          <w:rFonts w:asciiTheme="minorHAnsi" w:eastAsia="PMingLiU" w:hAnsiTheme="minorHAnsi" w:cs="Calibri"/>
          <w:b/>
          <w:color w:val="0D0D0D"/>
          <w:sz w:val="22"/>
          <w:szCs w:val="22"/>
          <w:lang w:eastAsia="zh-TW"/>
        </w:rPr>
      </w:pPr>
      <w:r w:rsidRPr="00233C03">
        <w:rPr>
          <w:rFonts w:asciiTheme="minorHAnsi" w:eastAsia="PMingLiU" w:hAnsiTheme="minorHAnsi" w:cs="Calibri"/>
          <w:b/>
          <w:color w:val="0D0D0D"/>
          <w:sz w:val="22"/>
          <w:szCs w:val="22"/>
          <w:lang w:eastAsia="zh-TW"/>
        </w:rPr>
        <w:fldChar w:fldCharType="begin"/>
      </w:r>
      <w:r w:rsidRPr="00233C03">
        <w:rPr>
          <w:rFonts w:asciiTheme="minorHAnsi" w:eastAsia="PMingLiU" w:hAnsiTheme="minorHAnsi" w:cs="Calibri"/>
          <w:b/>
          <w:color w:val="0D0D0D"/>
          <w:sz w:val="22"/>
          <w:szCs w:val="22"/>
          <w:lang w:eastAsia="zh-TW"/>
        </w:rPr>
        <w:instrText xml:space="preserve"> REF _Ref20491575 \h </w:instrText>
      </w:r>
      <w:r w:rsidR="00233C03">
        <w:rPr>
          <w:rFonts w:asciiTheme="minorHAnsi" w:eastAsia="PMingLiU" w:hAnsiTheme="minorHAnsi" w:cs="Calibri"/>
          <w:b/>
          <w:color w:val="0D0D0D"/>
          <w:sz w:val="22"/>
          <w:szCs w:val="22"/>
          <w:lang w:eastAsia="zh-TW"/>
        </w:rPr>
        <w:instrText xml:space="preserve"> \* MERGEFORMAT </w:instrText>
      </w:r>
      <w:r w:rsidRPr="00233C03">
        <w:rPr>
          <w:rFonts w:asciiTheme="minorHAnsi" w:eastAsia="PMingLiU" w:hAnsiTheme="minorHAnsi" w:cs="Calibri"/>
          <w:b/>
          <w:color w:val="0D0D0D"/>
          <w:sz w:val="22"/>
          <w:szCs w:val="22"/>
          <w:lang w:eastAsia="zh-TW"/>
        </w:rPr>
      </w:r>
      <w:r w:rsidRPr="00233C03">
        <w:rPr>
          <w:rFonts w:asciiTheme="minorHAnsi" w:eastAsia="PMingLiU" w:hAnsiTheme="minorHAnsi" w:cs="Calibri"/>
          <w:b/>
          <w:color w:val="0D0D0D"/>
          <w:sz w:val="22"/>
          <w:szCs w:val="22"/>
          <w:lang w:eastAsia="zh-TW"/>
        </w:rPr>
        <w:fldChar w:fldCharType="separate"/>
      </w:r>
      <w:r w:rsidR="00BF730D" w:rsidRPr="00BF730D">
        <w:rPr>
          <w:rFonts w:asciiTheme="minorHAnsi" w:hAnsiTheme="minorHAnsi" w:cstheme="minorHAnsi"/>
          <w:b/>
          <w:i/>
          <w:sz w:val="22"/>
        </w:rPr>
        <w:t xml:space="preserve">Observation </w:t>
      </w:r>
      <w:r w:rsidR="00BF730D" w:rsidRPr="00BF730D">
        <w:rPr>
          <w:rFonts w:asciiTheme="minorHAnsi" w:hAnsiTheme="minorHAnsi" w:cstheme="minorHAnsi"/>
          <w:b/>
          <w:i/>
          <w:noProof/>
          <w:sz w:val="22"/>
        </w:rPr>
        <w:t>4</w:t>
      </w:r>
      <w:r w:rsidR="00BF730D" w:rsidRPr="00BF730D">
        <w:rPr>
          <w:rFonts w:asciiTheme="minorHAnsi" w:hAnsiTheme="minorHAnsi" w:cstheme="minorHAnsi"/>
          <w:b/>
          <w:i/>
          <w:sz w:val="22"/>
        </w:rPr>
        <w:t xml:space="preserve">: After UE finishes active TCI state list update and before the CSI-RS configuration update for CQI, the UE should report CQI with </w:t>
      </w:r>
      <w:r w:rsidR="00BF730D" w:rsidRPr="008054DC">
        <w:rPr>
          <w:rFonts w:asciiTheme="minorHAnsi" w:hAnsiTheme="minorHAnsi" w:cstheme="minorHAnsi"/>
          <w:i/>
          <w:sz w:val="22"/>
        </w:rPr>
        <w:t>out-of-bound.</w:t>
      </w:r>
      <w:r w:rsidRPr="00233C03">
        <w:rPr>
          <w:rFonts w:asciiTheme="minorHAnsi" w:eastAsia="PMingLiU" w:hAnsiTheme="minorHAnsi" w:cs="Calibri"/>
          <w:b/>
          <w:color w:val="0D0D0D"/>
          <w:sz w:val="22"/>
          <w:szCs w:val="22"/>
          <w:lang w:eastAsia="zh-TW"/>
        </w:rPr>
        <w:fldChar w:fldCharType="end"/>
      </w:r>
    </w:p>
    <w:p w:rsidR="00CF1FB7" w:rsidRDefault="00CF1FB7" w:rsidP="00ED1FA9">
      <w:pPr>
        <w:jc w:val="both"/>
        <w:rPr>
          <w:rFonts w:asciiTheme="minorHAnsi" w:eastAsia="PMingLiU" w:hAnsiTheme="minorHAnsi" w:cs="Calibri"/>
          <w:b/>
          <w:color w:val="0D0D0D"/>
          <w:sz w:val="22"/>
          <w:szCs w:val="22"/>
          <w:lang w:eastAsia="zh-TW"/>
        </w:rPr>
      </w:pPr>
      <w:r>
        <w:rPr>
          <w:rFonts w:asciiTheme="minorHAnsi" w:eastAsia="PMingLiU" w:hAnsiTheme="minorHAnsi" w:cs="Calibri"/>
          <w:b/>
          <w:color w:val="0D0D0D"/>
          <w:sz w:val="22"/>
          <w:szCs w:val="22"/>
          <w:lang w:eastAsia="zh-TW"/>
        </w:rPr>
        <w:fldChar w:fldCharType="begin"/>
      </w:r>
      <w:r>
        <w:rPr>
          <w:rFonts w:asciiTheme="minorHAnsi" w:eastAsia="PMingLiU" w:hAnsiTheme="minorHAnsi" w:cs="Calibri"/>
          <w:b/>
          <w:color w:val="0D0D0D"/>
          <w:sz w:val="22"/>
          <w:szCs w:val="22"/>
          <w:lang w:eastAsia="zh-TW"/>
        </w:rPr>
        <w:instrText xml:space="preserve"> REF _Ref23434473 \h </w:instrText>
      </w:r>
      <w:r>
        <w:rPr>
          <w:rFonts w:asciiTheme="minorHAnsi" w:eastAsia="PMingLiU" w:hAnsiTheme="minorHAnsi" w:cs="Calibri"/>
          <w:b/>
          <w:color w:val="0D0D0D"/>
          <w:sz w:val="22"/>
          <w:szCs w:val="22"/>
          <w:lang w:eastAsia="zh-TW"/>
        </w:rPr>
      </w:r>
      <w:r>
        <w:rPr>
          <w:rFonts w:asciiTheme="minorHAnsi" w:eastAsia="PMingLiU" w:hAnsiTheme="minorHAnsi" w:cs="Calibri"/>
          <w:b/>
          <w:color w:val="0D0D0D"/>
          <w:sz w:val="22"/>
          <w:szCs w:val="22"/>
          <w:lang w:eastAsia="zh-TW"/>
        </w:rPr>
        <w:fldChar w:fldCharType="separate"/>
      </w:r>
      <w:r w:rsidR="00BF730D" w:rsidRPr="005A1AC1">
        <w:rPr>
          <w:rFonts w:ascii="Calibri" w:eastAsia="宋体" w:hAnsi="Calibri" w:cs="Arial"/>
          <w:b/>
          <w:bCs/>
          <w:i/>
          <w:sz w:val="22"/>
          <w:szCs w:val="22"/>
        </w:rPr>
        <w:t xml:space="preserve">Observation </w:t>
      </w:r>
      <w:r w:rsidR="00BF730D">
        <w:rPr>
          <w:rFonts w:ascii="Calibri" w:eastAsia="宋体" w:hAnsi="Calibri" w:cs="Arial"/>
          <w:b/>
          <w:bCs/>
          <w:i/>
          <w:noProof/>
          <w:sz w:val="22"/>
          <w:szCs w:val="22"/>
        </w:rPr>
        <w:t>5</w:t>
      </w:r>
      <w:r w:rsidR="00BF730D" w:rsidRPr="005A1AC1">
        <w:rPr>
          <w:rFonts w:ascii="Calibri" w:eastAsia="宋体" w:hAnsi="Calibri" w:cs="Arial"/>
          <w:b/>
          <w:bCs/>
          <w:i/>
          <w:sz w:val="22"/>
          <w:szCs w:val="22"/>
        </w:rPr>
        <w:t>: The spatial relation of PUSCH will follow PUCCH when configured by DCI format 0_0 or follow</w:t>
      </w:r>
      <w:r w:rsidR="00BF730D">
        <w:rPr>
          <w:rFonts w:ascii="Calibri" w:eastAsia="宋体" w:hAnsi="Calibri" w:cs="Arial"/>
          <w:b/>
          <w:bCs/>
          <w:i/>
          <w:sz w:val="22"/>
          <w:szCs w:val="22"/>
        </w:rPr>
        <w:t xml:space="preserve"> </w:t>
      </w:r>
      <w:r w:rsidR="00BF730D" w:rsidRPr="005A1AC1">
        <w:rPr>
          <w:rFonts w:ascii="Calibri" w:eastAsia="宋体" w:hAnsi="Calibri" w:cs="Arial"/>
          <w:b/>
          <w:bCs/>
          <w:i/>
          <w:sz w:val="22"/>
          <w:szCs w:val="22"/>
        </w:rPr>
        <w:t>SRS when configured by DCI format 0_1.</w:t>
      </w:r>
      <w:r>
        <w:rPr>
          <w:rFonts w:asciiTheme="minorHAnsi" w:eastAsia="PMingLiU" w:hAnsiTheme="minorHAnsi" w:cs="Calibri"/>
          <w:b/>
          <w:color w:val="0D0D0D"/>
          <w:sz w:val="22"/>
          <w:szCs w:val="22"/>
          <w:lang w:eastAsia="zh-TW"/>
        </w:rPr>
        <w:fldChar w:fldCharType="end"/>
      </w:r>
    </w:p>
    <w:p w:rsidR="00CF1FB7" w:rsidRDefault="00CF1FB7" w:rsidP="00ED1FA9">
      <w:pPr>
        <w:jc w:val="both"/>
        <w:rPr>
          <w:rFonts w:asciiTheme="minorHAnsi" w:eastAsia="PMingLiU" w:hAnsiTheme="minorHAnsi" w:cs="Calibri"/>
          <w:b/>
          <w:color w:val="0D0D0D"/>
          <w:sz w:val="22"/>
          <w:szCs w:val="22"/>
          <w:lang w:eastAsia="zh-TW"/>
        </w:rPr>
      </w:pPr>
      <w:r>
        <w:rPr>
          <w:rFonts w:asciiTheme="minorHAnsi" w:eastAsia="PMingLiU" w:hAnsiTheme="minorHAnsi" w:cs="Calibri"/>
          <w:b/>
          <w:color w:val="0D0D0D"/>
          <w:sz w:val="22"/>
          <w:szCs w:val="22"/>
          <w:lang w:eastAsia="zh-TW"/>
        </w:rPr>
        <w:fldChar w:fldCharType="begin"/>
      </w:r>
      <w:r>
        <w:rPr>
          <w:rFonts w:asciiTheme="minorHAnsi" w:eastAsia="PMingLiU" w:hAnsiTheme="minorHAnsi" w:cs="Calibri"/>
          <w:b/>
          <w:color w:val="0D0D0D"/>
          <w:sz w:val="22"/>
          <w:szCs w:val="22"/>
          <w:lang w:eastAsia="zh-TW"/>
        </w:rPr>
        <w:instrText xml:space="preserve"> REF _Ref23434478 \h </w:instrText>
      </w:r>
      <w:r>
        <w:rPr>
          <w:rFonts w:asciiTheme="minorHAnsi" w:eastAsia="PMingLiU" w:hAnsiTheme="minorHAnsi" w:cs="Calibri"/>
          <w:b/>
          <w:color w:val="0D0D0D"/>
          <w:sz w:val="22"/>
          <w:szCs w:val="22"/>
          <w:lang w:eastAsia="zh-TW"/>
        </w:rPr>
      </w:r>
      <w:r>
        <w:rPr>
          <w:rFonts w:asciiTheme="minorHAnsi" w:eastAsia="PMingLiU" w:hAnsiTheme="minorHAnsi" w:cs="Calibri"/>
          <w:b/>
          <w:color w:val="0D0D0D"/>
          <w:sz w:val="22"/>
          <w:szCs w:val="22"/>
          <w:lang w:eastAsia="zh-TW"/>
        </w:rPr>
        <w:fldChar w:fldCharType="separate"/>
      </w:r>
      <w:r w:rsidR="00BF730D" w:rsidRPr="005A1AC1">
        <w:rPr>
          <w:rFonts w:ascii="Calibri" w:eastAsia="宋体" w:hAnsi="Calibri" w:cs="Arial"/>
          <w:b/>
          <w:bCs/>
          <w:i/>
          <w:sz w:val="22"/>
          <w:szCs w:val="22"/>
        </w:rPr>
        <w:t xml:space="preserve">Observation </w:t>
      </w:r>
      <w:r w:rsidR="00BF730D">
        <w:rPr>
          <w:rFonts w:ascii="Calibri" w:eastAsia="宋体" w:hAnsi="Calibri" w:cs="Arial"/>
          <w:b/>
          <w:bCs/>
          <w:i/>
          <w:noProof/>
          <w:sz w:val="22"/>
          <w:szCs w:val="22"/>
        </w:rPr>
        <w:t>6</w:t>
      </w:r>
      <w:r w:rsidR="00BF730D" w:rsidRPr="005A1AC1">
        <w:rPr>
          <w:rFonts w:ascii="Calibri" w:eastAsia="宋体" w:hAnsi="Calibri" w:cs="Arial"/>
          <w:b/>
          <w:bCs/>
          <w:i/>
          <w:sz w:val="22"/>
          <w:szCs w:val="22"/>
        </w:rPr>
        <w:t>:</w:t>
      </w:r>
      <w:r w:rsidR="00BF730D">
        <w:rPr>
          <w:rFonts w:ascii="Calibri" w:eastAsia="宋体" w:hAnsi="Calibri" w:cs="Arial"/>
          <w:b/>
          <w:bCs/>
          <w:i/>
          <w:sz w:val="22"/>
          <w:szCs w:val="22"/>
        </w:rPr>
        <w:t xml:space="preserve"> The time interval between DCI command and aperiodic SRS transmission is very short and hasn’t considered the additional beam sweeping time in RAN1 specification.</w:t>
      </w:r>
      <w:r>
        <w:rPr>
          <w:rFonts w:asciiTheme="minorHAnsi" w:eastAsia="PMingLiU" w:hAnsiTheme="minorHAnsi" w:cs="Calibri"/>
          <w:b/>
          <w:color w:val="0D0D0D"/>
          <w:sz w:val="22"/>
          <w:szCs w:val="22"/>
          <w:lang w:eastAsia="zh-TW"/>
        </w:rPr>
        <w:fldChar w:fldCharType="end"/>
      </w:r>
    </w:p>
    <w:p w:rsidR="004E5430" w:rsidRPr="00233C03" w:rsidRDefault="004E5430" w:rsidP="00ED1FA9">
      <w:pPr>
        <w:jc w:val="both"/>
        <w:rPr>
          <w:rFonts w:asciiTheme="minorHAnsi" w:eastAsia="PMingLiU" w:hAnsiTheme="minorHAnsi" w:cs="Calibri"/>
          <w:b/>
          <w:color w:val="0D0D0D"/>
          <w:sz w:val="22"/>
          <w:szCs w:val="22"/>
          <w:lang w:eastAsia="zh-TW"/>
        </w:rPr>
      </w:pPr>
      <w:r>
        <w:rPr>
          <w:rFonts w:asciiTheme="minorHAnsi" w:eastAsia="PMingLiU" w:hAnsiTheme="minorHAnsi" w:cs="Calibri"/>
          <w:b/>
          <w:color w:val="0D0D0D"/>
          <w:sz w:val="22"/>
          <w:szCs w:val="22"/>
          <w:lang w:eastAsia="zh-TW"/>
        </w:rPr>
        <w:fldChar w:fldCharType="begin"/>
      </w:r>
      <w:r>
        <w:rPr>
          <w:rFonts w:asciiTheme="minorHAnsi" w:eastAsia="PMingLiU" w:hAnsiTheme="minorHAnsi" w:cs="Calibri"/>
          <w:b/>
          <w:color w:val="0D0D0D"/>
          <w:sz w:val="22"/>
          <w:szCs w:val="22"/>
          <w:lang w:eastAsia="zh-TW"/>
        </w:rPr>
        <w:instrText xml:space="preserve"> REF _Ref23435987 \h </w:instrText>
      </w:r>
      <w:r>
        <w:rPr>
          <w:rFonts w:asciiTheme="minorHAnsi" w:eastAsia="PMingLiU" w:hAnsiTheme="minorHAnsi" w:cs="Calibri"/>
          <w:b/>
          <w:color w:val="0D0D0D"/>
          <w:sz w:val="22"/>
          <w:szCs w:val="22"/>
          <w:lang w:eastAsia="zh-TW"/>
        </w:rPr>
      </w:r>
      <w:r>
        <w:rPr>
          <w:rFonts w:asciiTheme="minorHAnsi" w:eastAsia="PMingLiU" w:hAnsiTheme="minorHAnsi" w:cs="Calibri"/>
          <w:b/>
          <w:color w:val="0D0D0D"/>
          <w:sz w:val="22"/>
          <w:szCs w:val="22"/>
          <w:lang w:eastAsia="zh-TW"/>
        </w:rPr>
        <w:fldChar w:fldCharType="separate"/>
      </w:r>
      <w:r w:rsidR="00BF730D" w:rsidRPr="008B32E1">
        <w:rPr>
          <w:rFonts w:ascii="Calibri" w:eastAsia="宋体" w:hAnsi="Calibri" w:cs="Arial"/>
          <w:b/>
          <w:bCs/>
          <w:i/>
          <w:sz w:val="22"/>
          <w:szCs w:val="22"/>
        </w:rPr>
        <w:t xml:space="preserve">Proposal </w:t>
      </w:r>
      <w:r w:rsidR="00BF730D">
        <w:rPr>
          <w:rFonts w:ascii="Calibri" w:eastAsia="宋体" w:hAnsi="Calibri" w:cs="Arial"/>
          <w:b/>
          <w:bCs/>
          <w:i/>
          <w:noProof/>
          <w:sz w:val="22"/>
          <w:szCs w:val="22"/>
        </w:rPr>
        <w:t>1</w:t>
      </w:r>
      <w:r w:rsidR="00BF730D" w:rsidRPr="008B32E1">
        <w:rPr>
          <w:rFonts w:ascii="Calibri" w:eastAsia="宋体" w:hAnsi="Calibri" w:cs="Arial"/>
          <w:b/>
          <w:bCs/>
          <w:i/>
          <w:sz w:val="22"/>
          <w:szCs w:val="22"/>
        </w:rPr>
        <w:t>:</w:t>
      </w:r>
      <w:r w:rsidR="00BF730D">
        <w:rPr>
          <w:rFonts w:ascii="Calibri" w:eastAsia="宋体" w:hAnsi="Calibri" w:cs="Arial"/>
          <w:b/>
          <w:bCs/>
          <w:i/>
          <w:sz w:val="22"/>
          <w:szCs w:val="22"/>
        </w:rPr>
        <w:t xml:space="preserve"> When discussed </w:t>
      </w:r>
      <w:r w:rsidR="00BF730D" w:rsidRPr="004E5430">
        <w:rPr>
          <w:rFonts w:ascii="Calibri" w:eastAsia="宋体" w:hAnsi="Calibri" w:cs="Arial"/>
          <w:b/>
          <w:bCs/>
          <w:i/>
          <w:sz w:val="22"/>
          <w:szCs w:val="22"/>
        </w:rPr>
        <w:t xml:space="preserve">CSI-RS configuration update for CQI, the </w:t>
      </w:r>
      <w:r w:rsidR="00BF730D">
        <w:rPr>
          <w:rFonts w:ascii="Calibri" w:eastAsia="宋体" w:hAnsi="Calibri" w:cs="Arial"/>
          <w:b/>
          <w:bCs/>
          <w:i/>
          <w:sz w:val="22"/>
          <w:szCs w:val="22"/>
        </w:rPr>
        <w:t>typical</w:t>
      </w:r>
      <w:r w:rsidR="00BF730D" w:rsidRPr="004E5430">
        <w:rPr>
          <w:rFonts w:ascii="Calibri" w:eastAsia="宋体" w:hAnsi="Calibri" w:cs="Arial"/>
          <w:b/>
          <w:bCs/>
          <w:i/>
          <w:sz w:val="22"/>
          <w:szCs w:val="22"/>
        </w:rPr>
        <w:t xml:space="preserve"> scenario should be </w:t>
      </w:r>
      <w:r w:rsidR="00BF730D">
        <w:rPr>
          <w:rFonts w:ascii="Calibri" w:eastAsia="宋体" w:hAnsi="Calibri" w:cs="Arial"/>
          <w:b/>
          <w:bCs/>
          <w:i/>
          <w:sz w:val="22"/>
          <w:szCs w:val="22"/>
        </w:rPr>
        <w:t xml:space="preserve">option 2 - </w:t>
      </w:r>
      <w:r w:rsidR="00BF730D" w:rsidRPr="004E5430">
        <w:rPr>
          <w:rFonts w:ascii="Calibri" w:eastAsia="宋体" w:hAnsi="Calibri" w:cs="Arial"/>
          <w:b/>
          <w:bCs/>
          <w:i/>
          <w:sz w:val="22"/>
          <w:szCs w:val="22"/>
        </w:rPr>
        <w:t>new CSI-RS configuration with new TCI state is configured to align with the target TCI state for PDSCH</w:t>
      </w:r>
      <w:r w:rsidR="00BF730D">
        <w:rPr>
          <w:rFonts w:ascii="Calibri" w:eastAsia="宋体" w:hAnsi="Calibri" w:cs="Arial"/>
          <w:b/>
          <w:bCs/>
          <w:i/>
          <w:sz w:val="22"/>
          <w:szCs w:val="22"/>
        </w:rPr>
        <w:t>.</w:t>
      </w:r>
      <w:r>
        <w:rPr>
          <w:rFonts w:asciiTheme="minorHAnsi" w:eastAsia="PMingLiU" w:hAnsiTheme="minorHAnsi" w:cs="Calibri"/>
          <w:b/>
          <w:color w:val="0D0D0D"/>
          <w:sz w:val="22"/>
          <w:szCs w:val="22"/>
          <w:lang w:eastAsia="zh-TW"/>
        </w:rPr>
        <w:fldChar w:fldCharType="end"/>
      </w:r>
    </w:p>
    <w:p w:rsidR="002750F3" w:rsidRDefault="002750F3" w:rsidP="00ED1FA9">
      <w:pPr>
        <w:jc w:val="both"/>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_Ref20491589 \h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sidR="00BF730D" w:rsidRPr="008B32E1">
        <w:rPr>
          <w:rFonts w:ascii="Calibri" w:eastAsia="宋体" w:hAnsi="Calibri" w:cs="Arial"/>
          <w:b/>
          <w:bCs/>
          <w:i/>
          <w:sz w:val="22"/>
          <w:szCs w:val="22"/>
        </w:rPr>
        <w:t xml:space="preserve">Proposal </w:t>
      </w:r>
      <w:r w:rsidR="00BF730D">
        <w:rPr>
          <w:rFonts w:ascii="Calibri" w:eastAsia="宋体" w:hAnsi="Calibri" w:cs="Arial"/>
          <w:b/>
          <w:bCs/>
          <w:i/>
          <w:noProof/>
          <w:sz w:val="22"/>
          <w:szCs w:val="22"/>
        </w:rPr>
        <w:t>2</w:t>
      </w:r>
      <w:r w:rsidR="00BF730D" w:rsidRPr="008B32E1">
        <w:rPr>
          <w:rFonts w:ascii="Calibri" w:eastAsia="宋体" w:hAnsi="Calibri" w:cs="Arial"/>
          <w:b/>
          <w:bCs/>
          <w:i/>
          <w:sz w:val="22"/>
          <w:szCs w:val="22"/>
        </w:rPr>
        <w:t>:</w:t>
      </w:r>
      <w:r w:rsidR="00BF730D">
        <w:rPr>
          <w:rFonts w:ascii="Calibri" w:eastAsia="宋体" w:hAnsi="Calibri" w:cs="Arial"/>
          <w:b/>
          <w:bCs/>
          <w:i/>
          <w:sz w:val="22"/>
          <w:szCs w:val="22"/>
        </w:rPr>
        <w:t xml:space="preserve"> Typically t</w:t>
      </w:r>
      <w:r w:rsidR="00BF730D" w:rsidRPr="00E24B77">
        <w:rPr>
          <w:rFonts w:ascii="Calibri" w:eastAsia="宋体" w:hAnsi="Calibri" w:cs="Arial"/>
          <w:b/>
          <w:bCs/>
          <w:i/>
          <w:sz w:val="22"/>
          <w:szCs w:val="22"/>
        </w:rPr>
        <w:t xml:space="preserve">he TCI state </w:t>
      </w:r>
      <w:r w:rsidR="00BF730D">
        <w:rPr>
          <w:rFonts w:ascii="Calibri" w:eastAsia="宋体" w:hAnsi="Calibri" w:cs="Arial"/>
          <w:b/>
          <w:bCs/>
          <w:i/>
          <w:sz w:val="22"/>
          <w:szCs w:val="22"/>
        </w:rPr>
        <w:t>used in</w:t>
      </w:r>
      <w:r w:rsidR="00BF730D" w:rsidRPr="00E24B77">
        <w:rPr>
          <w:rFonts w:ascii="Calibri" w:eastAsia="宋体" w:hAnsi="Calibri" w:cs="Arial"/>
          <w:b/>
          <w:bCs/>
          <w:i/>
          <w:sz w:val="22"/>
          <w:szCs w:val="22"/>
        </w:rPr>
        <w:t xml:space="preserve"> CQI reporting should be in the active TCI list which is used for PDSCH data reception.</w:t>
      </w:r>
      <w:r>
        <w:rPr>
          <w:rFonts w:asciiTheme="minorHAnsi" w:eastAsia="PMingLiU" w:hAnsiTheme="minorHAnsi" w:cs="Calibri"/>
          <w:color w:val="0D0D0D"/>
          <w:sz w:val="22"/>
          <w:szCs w:val="22"/>
          <w:lang w:eastAsia="zh-TW"/>
        </w:rPr>
        <w:fldChar w:fldCharType="end"/>
      </w:r>
    </w:p>
    <w:p w:rsidR="00BF730D" w:rsidRPr="00C242D0" w:rsidRDefault="004E5430" w:rsidP="00BF730D">
      <w:pPr>
        <w:spacing w:before="120" w:after="0"/>
        <w:rPr>
          <w:rFonts w:eastAsia="宋体"/>
          <w:b/>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_Ref23435993 \h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sidR="00BF730D" w:rsidRPr="008B32E1">
        <w:rPr>
          <w:rFonts w:ascii="Calibri" w:eastAsia="宋体" w:hAnsi="Calibri" w:cs="Arial"/>
          <w:b/>
          <w:bCs/>
          <w:i/>
          <w:sz w:val="22"/>
          <w:szCs w:val="22"/>
        </w:rPr>
        <w:t xml:space="preserve">Proposal </w:t>
      </w:r>
      <w:r w:rsidR="00BF730D">
        <w:rPr>
          <w:rFonts w:ascii="Calibri" w:eastAsia="宋体" w:hAnsi="Calibri" w:cs="Arial"/>
          <w:b/>
          <w:bCs/>
          <w:i/>
          <w:noProof/>
          <w:sz w:val="22"/>
          <w:szCs w:val="22"/>
        </w:rPr>
        <w:t>3</w:t>
      </w:r>
      <w:r w:rsidR="00BF730D" w:rsidRPr="008B32E1">
        <w:rPr>
          <w:rFonts w:ascii="Calibri" w:eastAsia="宋体" w:hAnsi="Calibri" w:cs="Arial"/>
          <w:b/>
          <w:bCs/>
          <w:i/>
          <w:sz w:val="22"/>
          <w:szCs w:val="22"/>
        </w:rPr>
        <w:t>:</w:t>
      </w:r>
      <w:r w:rsidR="00BF730D">
        <w:rPr>
          <w:rFonts w:ascii="Calibri" w:eastAsia="宋体" w:hAnsi="Calibri" w:cs="Arial"/>
          <w:b/>
          <w:bCs/>
          <w:i/>
          <w:sz w:val="22"/>
          <w:szCs w:val="22"/>
        </w:rPr>
        <w:t xml:space="preserve"> Only define the delay requirement of </w:t>
      </w:r>
      <w:r w:rsidR="00BF730D" w:rsidRPr="00FB4038">
        <w:rPr>
          <w:rFonts w:ascii="Calibri" w:eastAsia="宋体" w:hAnsi="Calibri" w:cs="Arial"/>
          <w:b/>
          <w:bCs/>
          <w:i/>
          <w:sz w:val="22"/>
          <w:szCs w:val="22"/>
        </w:rPr>
        <w:t xml:space="preserve">CSI-RS configuration update for CQI </w:t>
      </w:r>
      <w:r w:rsidR="00BF730D">
        <w:rPr>
          <w:rFonts w:ascii="Calibri" w:eastAsia="宋体" w:hAnsi="Calibri" w:cs="Arial"/>
          <w:b/>
          <w:bCs/>
          <w:i/>
          <w:sz w:val="22"/>
          <w:szCs w:val="22"/>
        </w:rPr>
        <w:t xml:space="preserve">with target TCI state </w:t>
      </w:r>
      <w:r w:rsidR="00BF730D" w:rsidRPr="00FB4038">
        <w:rPr>
          <w:rFonts w:ascii="Calibri" w:eastAsia="宋体" w:hAnsi="Calibri" w:cs="Arial"/>
          <w:b/>
          <w:bCs/>
          <w:i/>
          <w:sz w:val="22"/>
          <w:szCs w:val="22"/>
        </w:rPr>
        <w:t>in known condition.</w:t>
      </w:r>
      <w:r>
        <w:rPr>
          <w:rFonts w:asciiTheme="minorHAnsi" w:eastAsia="PMingLiU" w:hAnsiTheme="minorHAnsi" w:cs="Calibri"/>
          <w:color w:val="0D0D0D"/>
          <w:sz w:val="22"/>
          <w:szCs w:val="22"/>
          <w:lang w:eastAsia="zh-TW"/>
        </w:rPr>
        <w:fldChar w:fldCharType="end"/>
      </w: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_Ref23435998 \h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p>
    <w:p w:rsidR="004E5430" w:rsidRDefault="00BF730D" w:rsidP="00ED1FA9">
      <w:pPr>
        <w:jc w:val="both"/>
        <w:rPr>
          <w:rFonts w:asciiTheme="minorHAnsi" w:eastAsia="PMingLiU" w:hAnsiTheme="minorHAnsi" w:cs="Calibri"/>
          <w:color w:val="0D0D0D"/>
          <w:sz w:val="22"/>
          <w:szCs w:val="22"/>
          <w:lang w:eastAsia="zh-TW"/>
        </w:rPr>
      </w:pPr>
      <w:r w:rsidRPr="008B32E1">
        <w:rPr>
          <w:rFonts w:ascii="Calibri" w:eastAsia="宋体" w:hAnsi="Calibri" w:cs="Arial"/>
          <w:b/>
          <w:bCs/>
          <w:i/>
          <w:sz w:val="22"/>
          <w:szCs w:val="22"/>
        </w:rPr>
        <w:t xml:space="preserve">Proposal </w:t>
      </w:r>
      <w:r>
        <w:rPr>
          <w:rFonts w:ascii="Calibri" w:eastAsia="宋体" w:hAnsi="Calibri" w:cs="Arial"/>
          <w:b/>
          <w:bCs/>
          <w:i/>
          <w:noProof/>
          <w:sz w:val="22"/>
          <w:szCs w:val="22"/>
        </w:rPr>
        <w:t>4</w:t>
      </w:r>
      <w:r w:rsidRPr="008B32E1">
        <w:rPr>
          <w:rFonts w:ascii="Calibri" w:eastAsia="宋体" w:hAnsi="Calibri" w:cs="Arial"/>
          <w:b/>
          <w:bCs/>
          <w:i/>
          <w:sz w:val="22"/>
          <w:szCs w:val="22"/>
        </w:rPr>
        <w:t>:</w:t>
      </w:r>
      <w:r>
        <w:rPr>
          <w:rFonts w:ascii="Calibri" w:eastAsia="宋体" w:hAnsi="Calibri" w:cs="Arial"/>
          <w:b/>
          <w:bCs/>
          <w:i/>
          <w:sz w:val="22"/>
          <w:szCs w:val="22"/>
        </w:rPr>
        <w:t xml:space="preserve"> The </w:t>
      </w:r>
      <w:r w:rsidRPr="00C92FAD">
        <w:rPr>
          <w:rFonts w:ascii="Calibri" w:eastAsia="宋体" w:hAnsi="Calibri" w:cs="Arial"/>
          <w:b/>
          <w:bCs/>
          <w:i/>
          <w:sz w:val="22"/>
          <w:szCs w:val="22"/>
        </w:rPr>
        <w:t xml:space="preserve">processing delay </w:t>
      </w:r>
      <w:r>
        <w:rPr>
          <w:rFonts w:ascii="Calibri" w:eastAsia="宋体" w:hAnsi="Calibri" w:cs="Arial"/>
          <w:b/>
          <w:bCs/>
          <w:i/>
          <w:sz w:val="22"/>
          <w:szCs w:val="22"/>
        </w:rPr>
        <w:t xml:space="preserve">of </w:t>
      </w:r>
      <w:r w:rsidRPr="00C92FAD">
        <w:rPr>
          <w:rFonts w:ascii="Calibri" w:eastAsia="宋体" w:hAnsi="Calibri" w:cs="Arial"/>
          <w:b/>
          <w:bCs/>
          <w:i/>
          <w:sz w:val="22"/>
          <w:szCs w:val="22"/>
        </w:rPr>
        <w:t>CSI-RS configuration</w:t>
      </w:r>
      <w:r>
        <w:rPr>
          <w:rFonts w:ascii="Calibri" w:eastAsia="宋体" w:hAnsi="Calibri" w:cs="Arial"/>
          <w:b/>
          <w:bCs/>
          <w:i/>
          <w:sz w:val="22"/>
          <w:szCs w:val="22"/>
        </w:rPr>
        <w:t>/trigger</w:t>
      </w:r>
      <w:r w:rsidRPr="00C92FAD">
        <w:rPr>
          <w:rFonts w:ascii="Calibri" w:eastAsia="宋体" w:hAnsi="Calibri" w:cs="Arial"/>
          <w:b/>
          <w:bCs/>
          <w:i/>
          <w:sz w:val="22"/>
          <w:szCs w:val="22"/>
        </w:rPr>
        <w:t xml:space="preserve"> update </w:t>
      </w:r>
      <w:r>
        <w:rPr>
          <w:rFonts w:ascii="Calibri" w:eastAsia="宋体" w:hAnsi="Calibri" w:cs="Arial"/>
          <w:b/>
          <w:bCs/>
          <w:i/>
          <w:sz w:val="22"/>
          <w:szCs w:val="22"/>
        </w:rPr>
        <w:t xml:space="preserve">for CQI with target TCI state </w:t>
      </w:r>
      <w:r w:rsidR="004E5430">
        <w:rPr>
          <w:rFonts w:asciiTheme="minorHAnsi" w:eastAsia="PMingLiU" w:hAnsiTheme="minorHAnsi" w:cs="Calibri"/>
          <w:color w:val="0D0D0D"/>
          <w:sz w:val="22"/>
          <w:szCs w:val="22"/>
          <w:lang w:eastAsia="zh-TW"/>
        </w:rPr>
        <w:fldChar w:fldCharType="end"/>
      </w:r>
    </w:p>
    <w:p w:rsidR="00BF730D" w:rsidRPr="00F63332" w:rsidRDefault="00BF730D" w:rsidP="00BF730D">
      <w:pPr>
        <w:pStyle w:val="a6"/>
        <w:numPr>
          <w:ilvl w:val="0"/>
          <w:numId w:val="26"/>
        </w:numPr>
        <w:spacing w:after="0"/>
        <w:jc w:val="both"/>
        <w:rPr>
          <w:rFonts w:ascii="Calibri" w:eastAsia="宋体" w:hAnsi="Calibri" w:cs="Arial"/>
          <w:b/>
          <w:bCs/>
          <w:i/>
          <w:sz w:val="22"/>
          <w:szCs w:val="22"/>
        </w:rPr>
      </w:pPr>
      <w:r w:rsidRPr="00644C1E">
        <w:rPr>
          <w:rFonts w:asciiTheme="minorHAnsi" w:eastAsiaTheme="minorEastAsia" w:hAnsiTheme="minorHAnsi" w:cstheme="minorBidi"/>
          <w:b/>
          <w:i/>
          <w:sz w:val="22"/>
          <w:szCs w:val="22"/>
          <w:lang w:val="en-US" w:eastAsia="zh-TW"/>
        </w:rPr>
        <w:t xml:space="preserve">RRC processing time plus the fine time tracking </w:t>
      </w:r>
      <w:r>
        <w:rPr>
          <w:rFonts w:asciiTheme="minorHAnsi" w:eastAsiaTheme="minorEastAsia" w:hAnsiTheme="minorHAnsi" w:cstheme="minorBidi"/>
          <w:b/>
          <w:i/>
          <w:sz w:val="22"/>
          <w:szCs w:val="22"/>
          <w:lang w:val="en-US" w:eastAsia="zh-TW"/>
        </w:rPr>
        <w:t>for p</w:t>
      </w:r>
      <w:r w:rsidRPr="00644C1E">
        <w:rPr>
          <w:rFonts w:asciiTheme="minorHAnsi" w:eastAsiaTheme="minorEastAsia" w:hAnsiTheme="minorHAnsi" w:cstheme="minorBidi"/>
          <w:b/>
          <w:i/>
          <w:sz w:val="22"/>
          <w:szCs w:val="22"/>
          <w:lang w:val="en-US" w:eastAsia="zh-TW"/>
        </w:rPr>
        <w:t>eriodic CSI-RS</w:t>
      </w:r>
    </w:p>
    <w:p w:rsidR="00BF730D" w:rsidRPr="00F63332" w:rsidRDefault="00BF730D" w:rsidP="00BF730D">
      <w:pPr>
        <w:pStyle w:val="a6"/>
        <w:numPr>
          <w:ilvl w:val="0"/>
          <w:numId w:val="26"/>
        </w:numPr>
        <w:spacing w:after="0"/>
        <w:jc w:val="both"/>
        <w:rPr>
          <w:rFonts w:ascii="Calibri" w:eastAsia="宋体" w:hAnsi="Calibri" w:cs="Arial"/>
          <w:b/>
          <w:bCs/>
          <w:i/>
          <w:sz w:val="22"/>
          <w:szCs w:val="22"/>
        </w:rPr>
      </w:pPr>
      <w:r>
        <w:rPr>
          <w:rFonts w:asciiTheme="minorHAnsi" w:eastAsiaTheme="minorEastAsia" w:hAnsiTheme="minorHAnsi" w:cstheme="minorBidi"/>
          <w:b/>
          <w:i/>
          <w:sz w:val="22"/>
          <w:szCs w:val="22"/>
          <w:lang w:val="en-US" w:eastAsia="zh-TW"/>
        </w:rPr>
        <w:t xml:space="preserve">HARQ feedback, </w:t>
      </w:r>
      <w:r w:rsidRPr="00644C1E">
        <w:rPr>
          <w:rFonts w:asciiTheme="minorHAnsi" w:eastAsiaTheme="minorEastAsia" w:hAnsiTheme="minorHAnsi" w:cstheme="minorBidi"/>
          <w:b/>
          <w:i/>
          <w:sz w:val="22"/>
          <w:szCs w:val="22"/>
          <w:lang w:val="en-US" w:eastAsia="zh-TW"/>
        </w:rPr>
        <w:t xml:space="preserve">MAC-CE processing time plus the fine time tracking </w:t>
      </w:r>
      <w:r>
        <w:rPr>
          <w:rFonts w:asciiTheme="minorHAnsi" w:eastAsiaTheme="minorEastAsia" w:hAnsiTheme="minorHAnsi" w:cstheme="minorBidi"/>
          <w:b/>
          <w:i/>
          <w:sz w:val="22"/>
          <w:szCs w:val="22"/>
          <w:lang w:val="en-US" w:eastAsia="zh-TW"/>
        </w:rPr>
        <w:t>for s</w:t>
      </w:r>
      <w:r w:rsidRPr="00644C1E">
        <w:rPr>
          <w:rFonts w:asciiTheme="minorHAnsi" w:eastAsiaTheme="minorEastAsia" w:hAnsiTheme="minorHAnsi" w:cstheme="minorBidi"/>
          <w:b/>
          <w:i/>
          <w:sz w:val="22"/>
          <w:szCs w:val="22"/>
          <w:lang w:val="en-US" w:eastAsia="zh-TW"/>
        </w:rPr>
        <w:t>emi-persistent CSI-RS</w:t>
      </w:r>
    </w:p>
    <w:p w:rsidR="00BF730D" w:rsidRPr="00644C1E" w:rsidRDefault="00BF730D" w:rsidP="00BF730D">
      <w:pPr>
        <w:pStyle w:val="a6"/>
        <w:numPr>
          <w:ilvl w:val="0"/>
          <w:numId w:val="26"/>
        </w:numPr>
        <w:spacing w:after="0"/>
        <w:jc w:val="both"/>
        <w:rPr>
          <w:rFonts w:ascii="Calibri" w:eastAsia="宋体" w:hAnsi="Calibri" w:cs="Arial"/>
          <w:b/>
          <w:bCs/>
          <w:i/>
          <w:sz w:val="22"/>
          <w:szCs w:val="22"/>
        </w:rPr>
      </w:pPr>
      <w:r w:rsidRPr="001D7353">
        <w:rPr>
          <w:rFonts w:asciiTheme="minorHAnsi" w:eastAsiaTheme="minorEastAsia" w:hAnsiTheme="minorHAnsi" w:cstheme="minorBidi"/>
          <w:b/>
          <w:i/>
          <w:sz w:val="22"/>
          <w:szCs w:val="22"/>
          <w:lang w:val="en-US" w:eastAsia="zh-TW"/>
        </w:rPr>
        <w:t>reportSlotOffsetList</w:t>
      </w:r>
      <w:r w:rsidRPr="00644C1E">
        <w:rPr>
          <w:rFonts w:asciiTheme="minorHAnsi" w:eastAsiaTheme="minorEastAsia" w:hAnsiTheme="minorHAnsi" w:cstheme="minorBidi"/>
          <w:b/>
          <w:i/>
          <w:sz w:val="22"/>
          <w:szCs w:val="22"/>
          <w:lang w:val="en-US" w:eastAsia="zh-TW"/>
        </w:rPr>
        <w:t xml:space="preserve"> </w:t>
      </w:r>
      <w:r>
        <w:rPr>
          <w:rFonts w:asciiTheme="minorHAnsi" w:eastAsiaTheme="minorEastAsia" w:hAnsiTheme="minorHAnsi" w:cstheme="minorBidi"/>
          <w:b/>
          <w:i/>
          <w:sz w:val="22"/>
          <w:szCs w:val="22"/>
          <w:lang w:val="en-US" w:eastAsia="zh-TW"/>
        </w:rPr>
        <w:t>for a</w:t>
      </w:r>
      <w:r w:rsidRPr="00644C1E">
        <w:rPr>
          <w:rFonts w:asciiTheme="minorHAnsi" w:eastAsiaTheme="minorEastAsia" w:hAnsiTheme="minorHAnsi" w:cstheme="minorBidi"/>
          <w:b/>
          <w:i/>
          <w:sz w:val="22"/>
          <w:szCs w:val="22"/>
          <w:lang w:val="en-US" w:eastAsia="zh-TW"/>
        </w:rPr>
        <w:t>periodic CSI-RS</w:t>
      </w:r>
    </w:p>
    <w:p w:rsidR="002750F3" w:rsidRDefault="002750F3" w:rsidP="004E5430">
      <w:pPr>
        <w:spacing w:before="120"/>
        <w:jc w:val="both"/>
        <w:rPr>
          <w:rFonts w:asciiTheme="minorHAnsi" w:eastAsia="PMingLiU" w:hAnsiTheme="minorHAnsi" w:cs="Calibri"/>
          <w:b/>
          <w:i/>
          <w:color w:val="0D0D0D"/>
          <w:sz w:val="22"/>
          <w:szCs w:val="22"/>
          <w:lang w:eastAsia="zh-TW"/>
        </w:rPr>
      </w:pPr>
      <w:r w:rsidRPr="00233C03">
        <w:rPr>
          <w:rFonts w:asciiTheme="minorHAnsi" w:eastAsia="PMingLiU" w:hAnsiTheme="minorHAnsi" w:cs="Calibri"/>
          <w:b/>
          <w:i/>
          <w:color w:val="0D0D0D"/>
          <w:sz w:val="22"/>
          <w:szCs w:val="22"/>
          <w:lang w:eastAsia="zh-TW"/>
        </w:rPr>
        <w:fldChar w:fldCharType="begin"/>
      </w:r>
      <w:r w:rsidRPr="00233C03">
        <w:rPr>
          <w:rFonts w:asciiTheme="minorHAnsi" w:eastAsia="PMingLiU" w:hAnsiTheme="minorHAnsi" w:cs="Calibri"/>
          <w:b/>
          <w:i/>
          <w:color w:val="0D0D0D"/>
          <w:sz w:val="22"/>
          <w:szCs w:val="22"/>
          <w:lang w:eastAsia="zh-TW"/>
        </w:rPr>
        <w:instrText xml:space="preserve"> REF _Ref20491593 \h </w:instrText>
      </w:r>
      <w:r w:rsidR="00233C03" w:rsidRPr="00233C03">
        <w:rPr>
          <w:rFonts w:asciiTheme="minorHAnsi" w:eastAsia="PMingLiU" w:hAnsiTheme="minorHAnsi" w:cs="Calibri"/>
          <w:b/>
          <w:i/>
          <w:color w:val="0D0D0D"/>
          <w:sz w:val="22"/>
          <w:szCs w:val="22"/>
          <w:lang w:eastAsia="zh-TW"/>
        </w:rPr>
        <w:instrText xml:space="preserve"> \* MERGEFORMAT </w:instrText>
      </w:r>
      <w:r w:rsidRPr="00233C03">
        <w:rPr>
          <w:rFonts w:asciiTheme="minorHAnsi" w:eastAsia="PMingLiU" w:hAnsiTheme="minorHAnsi" w:cs="Calibri"/>
          <w:b/>
          <w:i/>
          <w:color w:val="0D0D0D"/>
          <w:sz w:val="22"/>
          <w:szCs w:val="22"/>
          <w:lang w:eastAsia="zh-TW"/>
        </w:rPr>
      </w:r>
      <w:r w:rsidRPr="00233C03">
        <w:rPr>
          <w:rFonts w:asciiTheme="minorHAnsi" w:eastAsia="PMingLiU" w:hAnsiTheme="minorHAnsi" w:cs="Calibri"/>
          <w:b/>
          <w:i/>
          <w:color w:val="0D0D0D"/>
          <w:sz w:val="22"/>
          <w:szCs w:val="22"/>
          <w:lang w:eastAsia="zh-TW"/>
        </w:rPr>
        <w:fldChar w:fldCharType="separate"/>
      </w:r>
      <w:r w:rsidR="00BF730D" w:rsidRPr="00BF730D">
        <w:rPr>
          <w:rFonts w:asciiTheme="minorHAnsi" w:hAnsiTheme="minorHAnsi" w:cstheme="minorHAnsi"/>
          <w:b/>
          <w:i/>
          <w:sz w:val="22"/>
        </w:rPr>
        <w:t xml:space="preserve">Proposal </w:t>
      </w:r>
      <w:r w:rsidR="00BF730D" w:rsidRPr="00BF730D">
        <w:rPr>
          <w:rFonts w:asciiTheme="minorHAnsi" w:hAnsiTheme="minorHAnsi" w:cstheme="minorHAnsi"/>
          <w:b/>
          <w:i/>
          <w:noProof/>
          <w:sz w:val="22"/>
        </w:rPr>
        <w:t>5</w:t>
      </w:r>
      <w:r w:rsidR="00BF730D" w:rsidRPr="00BF730D">
        <w:rPr>
          <w:rFonts w:asciiTheme="minorHAnsi" w:hAnsiTheme="minorHAnsi" w:cstheme="minorHAnsi"/>
          <w:b/>
          <w:i/>
          <w:sz w:val="22"/>
        </w:rPr>
        <w:t>: If the TCI-state for CQI reporting is not within the active TCI state list for PDSCH, UE can report out-of-bound in CQI reporting.</w:t>
      </w:r>
      <w:r w:rsidRPr="00233C03">
        <w:rPr>
          <w:rFonts w:asciiTheme="minorHAnsi" w:eastAsia="PMingLiU" w:hAnsiTheme="minorHAnsi" w:cs="Calibri"/>
          <w:b/>
          <w:i/>
          <w:color w:val="0D0D0D"/>
          <w:sz w:val="22"/>
          <w:szCs w:val="22"/>
          <w:lang w:eastAsia="zh-TW"/>
        </w:rPr>
        <w:fldChar w:fldCharType="end"/>
      </w:r>
    </w:p>
    <w:p w:rsidR="004E5430" w:rsidRPr="004E5430" w:rsidRDefault="004E5430" w:rsidP="00ED1FA9">
      <w:pPr>
        <w:jc w:val="both"/>
        <w:rPr>
          <w:rFonts w:asciiTheme="minorHAnsi" w:eastAsia="PMingLiU" w:hAnsiTheme="minorHAnsi" w:cs="Calibri"/>
          <w:b/>
          <w:i/>
          <w:color w:val="0D0D0D"/>
          <w:sz w:val="22"/>
          <w:szCs w:val="22"/>
          <w:lang w:eastAsia="zh-TW"/>
        </w:rPr>
      </w:pPr>
      <w:r w:rsidRPr="004E5430">
        <w:rPr>
          <w:rFonts w:asciiTheme="minorHAnsi" w:eastAsia="PMingLiU" w:hAnsiTheme="minorHAnsi" w:cs="Calibri"/>
          <w:b/>
          <w:i/>
          <w:color w:val="0D0D0D"/>
          <w:sz w:val="22"/>
          <w:szCs w:val="22"/>
          <w:lang w:eastAsia="zh-TW"/>
        </w:rPr>
        <w:fldChar w:fldCharType="begin"/>
      </w:r>
      <w:r w:rsidRPr="004E5430">
        <w:rPr>
          <w:rFonts w:asciiTheme="minorHAnsi" w:eastAsia="PMingLiU" w:hAnsiTheme="minorHAnsi" w:cs="Calibri"/>
          <w:b/>
          <w:i/>
          <w:color w:val="0D0D0D"/>
          <w:sz w:val="22"/>
          <w:szCs w:val="22"/>
          <w:lang w:eastAsia="zh-TW"/>
        </w:rPr>
        <w:instrText xml:space="preserve"> REF _Ref23436004 \h  \* MERGEFORMAT </w:instrText>
      </w:r>
      <w:r w:rsidRPr="004E5430">
        <w:rPr>
          <w:rFonts w:asciiTheme="minorHAnsi" w:eastAsia="PMingLiU" w:hAnsiTheme="minorHAnsi" w:cs="Calibri"/>
          <w:b/>
          <w:i/>
          <w:color w:val="0D0D0D"/>
          <w:sz w:val="22"/>
          <w:szCs w:val="22"/>
          <w:lang w:eastAsia="zh-TW"/>
        </w:rPr>
      </w:r>
      <w:r w:rsidRPr="004E5430">
        <w:rPr>
          <w:rFonts w:asciiTheme="minorHAnsi" w:eastAsia="PMingLiU" w:hAnsiTheme="minorHAnsi" w:cs="Calibri"/>
          <w:b/>
          <w:i/>
          <w:color w:val="0D0D0D"/>
          <w:sz w:val="22"/>
          <w:szCs w:val="22"/>
          <w:lang w:eastAsia="zh-TW"/>
        </w:rPr>
        <w:fldChar w:fldCharType="separate"/>
      </w:r>
      <w:r w:rsidR="00BF730D" w:rsidRPr="00BF730D">
        <w:rPr>
          <w:rFonts w:asciiTheme="minorHAnsi" w:hAnsiTheme="minorHAnsi" w:cstheme="minorHAnsi"/>
          <w:b/>
          <w:i/>
          <w:sz w:val="22"/>
        </w:rPr>
        <w:t xml:space="preserve">Proposal </w:t>
      </w:r>
      <w:r w:rsidR="00BF730D" w:rsidRPr="00BF730D">
        <w:rPr>
          <w:rFonts w:asciiTheme="minorHAnsi" w:hAnsiTheme="minorHAnsi" w:cstheme="minorHAnsi"/>
          <w:b/>
          <w:i/>
          <w:noProof/>
          <w:sz w:val="22"/>
        </w:rPr>
        <w:t>6</w:t>
      </w:r>
      <w:r w:rsidR="00BF730D" w:rsidRPr="00BF730D">
        <w:rPr>
          <w:rFonts w:asciiTheme="minorHAnsi" w:hAnsiTheme="minorHAnsi" w:cstheme="minorHAnsi"/>
          <w:b/>
          <w:i/>
          <w:sz w:val="22"/>
        </w:rPr>
        <w:t>: RAN4 defines the known condition for spatial relation when PUCCH is associated with DL RS.</w:t>
      </w:r>
      <w:r w:rsidRPr="004E5430">
        <w:rPr>
          <w:rFonts w:asciiTheme="minorHAnsi" w:eastAsia="PMingLiU" w:hAnsiTheme="minorHAnsi" w:cs="Calibri"/>
          <w:b/>
          <w:i/>
          <w:color w:val="0D0D0D"/>
          <w:sz w:val="22"/>
          <w:szCs w:val="22"/>
          <w:lang w:eastAsia="zh-TW"/>
        </w:rPr>
        <w:fldChar w:fldCharType="end"/>
      </w:r>
    </w:p>
    <w:p w:rsidR="004E5430" w:rsidRDefault="004E5430" w:rsidP="00ED1FA9">
      <w:pPr>
        <w:jc w:val="both"/>
        <w:rPr>
          <w:rFonts w:asciiTheme="minorHAnsi" w:eastAsia="PMingLiU" w:hAnsiTheme="minorHAnsi" w:cs="Calibri"/>
          <w:b/>
          <w:i/>
          <w:color w:val="0D0D0D"/>
          <w:sz w:val="22"/>
          <w:szCs w:val="22"/>
          <w:lang w:eastAsia="zh-TW"/>
        </w:rPr>
      </w:pPr>
      <w:r>
        <w:rPr>
          <w:rFonts w:asciiTheme="minorHAnsi" w:eastAsia="PMingLiU" w:hAnsiTheme="minorHAnsi" w:cs="Calibri"/>
          <w:b/>
          <w:i/>
          <w:color w:val="0D0D0D"/>
          <w:sz w:val="22"/>
          <w:szCs w:val="22"/>
          <w:lang w:eastAsia="zh-TW"/>
        </w:rPr>
        <w:fldChar w:fldCharType="begin"/>
      </w:r>
      <w:r>
        <w:rPr>
          <w:rFonts w:asciiTheme="minorHAnsi" w:eastAsia="PMingLiU" w:hAnsiTheme="minorHAnsi" w:cs="Calibri"/>
          <w:b/>
          <w:i/>
          <w:color w:val="0D0D0D"/>
          <w:sz w:val="22"/>
          <w:szCs w:val="22"/>
          <w:lang w:eastAsia="zh-TW"/>
        </w:rPr>
        <w:instrText xml:space="preserve"> REF _Ref23436009 \h </w:instrText>
      </w:r>
      <w:r>
        <w:rPr>
          <w:rFonts w:asciiTheme="minorHAnsi" w:eastAsia="PMingLiU" w:hAnsiTheme="minorHAnsi" w:cs="Calibri"/>
          <w:b/>
          <w:i/>
          <w:color w:val="0D0D0D"/>
          <w:sz w:val="22"/>
          <w:szCs w:val="22"/>
          <w:lang w:eastAsia="zh-TW"/>
        </w:rPr>
      </w:r>
      <w:r>
        <w:rPr>
          <w:rFonts w:asciiTheme="minorHAnsi" w:eastAsia="PMingLiU" w:hAnsiTheme="minorHAnsi" w:cs="Calibri"/>
          <w:b/>
          <w:i/>
          <w:color w:val="0D0D0D"/>
          <w:sz w:val="22"/>
          <w:szCs w:val="22"/>
          <w:lang w:eastAsia="zh-TW"/>
        </w:rPr>
        <w:fldChar w:fldCharType="separate"/>
      </w:r>
      <w:r w:rsidR="00BF730D" w:rsidRPr="008B32E1">
        <w:rPr>
          <w:rFonts w:ascii="Calibri" w:eastAsia="宋体" w:hAnsi="Calibri" w:cs="Arial"/>
          <w:b/>
          <w:bCs/>
          <w:i/>
          <w:sz w:val="22"/>
          <w:szCs w:val="22"/>
        </w:rPr>
        <w:t xml:space="preserve">Proposal </w:t>
      </w:r>
      <w:r w:rsidR="00BF730D">
        <w:rPr>
          <w:rFonts w:ascii="Calibri" w:eastAsia="宋体" w:hAnsi="Calibri" w:cs="Arial"/>
          <w:b/>
          <w:bCs/>
          <w:i/>
          <w:noProof/>
          <w:sz w:val="22"/>
          <w:szCs w:val="22"/>
        </w:rPr>
        <w:t>7</w:t>
      </w:r>
      <w:r w:rsidR="00BF730D" w:rsidRPr="008B32E1">
        <w:rPr>
          <w:rFonts w:ascii="Calibri" w:eastAsia="宋体" w:hAnsi="Calibri" w:cs="Arial"/>
          <w:b/>
          <w:bCs/>
          <w:i/>
          <w:sz w:val="22"/>
          <w:szCs w:val="22"/>
        </w:rPr>
        <w:t xml:space="preserve">: </w:t>
      </w:r>
      <w:r w:rsidR="00BF730D">
        <w:rPr>
          <w:rFonts w:ascii="Calibri" w:eastAsia="宋体" w:hAnsi="Calibri" w:cs="Arial"/>
          <w:b/>
          <w:bCs/>
          <w:i/>
          <w:sz w:val="22"/>
          <w:szCs w:val="22"/>
        </w:rPr>
        <w:t>If the PUCCH-SpatialRelationInfo is configured as ssb-Index or csi-RS-Index, the known condition for spatial relation could re-use TCI state known condition.</w:t>
      </w:r>
      <w:r>
        <w:rPr>
          <w:rFonts w:asciiTheme="minorHAnsi" w:eastAsia="PMingLiU" w:hAnsiTheme="minorHAnsi" w:cs="Calibri"/>
          <w:b/>
          <w:i/>
          <w:color w:val="0D0D0D"/>
          <w:sz w:val="22"/>
          <w:szCs w:val="22"/>
          <w:lang w:eastAsia="zh-TW"/>
        </w:rPr>
        <w:fldChar w:fldCharType="end"/>
      </w:r>
    </w:p>
    <w:p w:rsidR="004E5430" w:rsidRDefault="004E5430" w:rsidP="00ED1FA9">
      <w:pPr>
        <w:jc w:val="both"/>
        <w:rPr>
          <w:rFonts w:asciiTheme="minorHAnsi" w:eastAsia="PMingLiU" w:hAnsiTheme="minorHAnsi" w:cs="Calibri"/>
          <w:b/>
          <w:i/>
          <w:color w:val="0D0D0D"/>
          <w:sz w:val="22"/>
          <w:szCs w:val="22"/>
          <w:lang w:eastAsia="zh-TW"/>
        </w:rPr>
      </w:pPr>
      <w:r>
        <w:rPr>
          <w:rFonts w:asciiTheme="minorHAnsi" w:eastAsia="PMingLiU" w:hAnsiTheme="minorHAnsi" w:cs="Calibri"/>
          <w:b/>
          <w:i/>
          <w:color w:val="0D0D0D"/>
          <w:sz w:val="22"/>
          <w:szCs w:val="22"/>
          <w:lang w:eastAsia="zh-TW"/>
        </w:rPr>
        <w:fldChar w:fldCharType="begin"/>
      </w:r>
      <w:r>
        <w:rPr>
          <w:rFonts w:asciiTheme="minorHAnsi" w:eastAsia="PMingLiU" w:hAnsiTheme="minorHAnsi" w:cs="Calibri"/>
          <w:b/>
          <w:i/>
          <w:color w:val="0D0D0D"/>
          <w:sz w:val="22"/>
          <w:szCs w:val="22"/>
          <w:lang w:eastAsia="zh-TW"/>
        </w:rPr>
        <w:instrText xml:space="preserve"> REF _Ref23436012 \h </w:instrText>
      </w:r>
      <w:r>
        <w:rPr>
          <w:rFonts w:asciiTheme="minorHAnsi" w:eastAsia="PMingLiU" w:hAnsiTheme="minorHAnsi" w:cs="Calibri"/>
          <w:b/>
          <w:i/>
          <w:color w:val="0D0D0D"/>
          <w:sz w:val="22"/>
          <w:szCs w:val="22"/>
          <w:lang w:eastAsia="zh-TW"/>
        </w:rPr>
      </w:r>
      <w:r>
        <w:rPr>
          <w:rFonts w:asciiTheme="minorHAnsi" w:eastAsia="PMingLiU" w:hAnsiTheme="minorHAnsi" w:cs="Calibri"/>
          <w:b/>
          <w:i/>
          <w:color w:val="0D0D0D"/>
          <w:sz w:val="22"/>
          <w:szCs w:val="22"/>
          <w:lang w:eastAsia="zh-TW"/>
        </w:rPr>
        <w:fldChar w:fldCharType="separate"/>
      </w:r>
      <w:r w:rsidR="00BF730D" w:rsidRPr="008B32E1">
        <w:rPr>
          <w:rFonts w:ascii="Calibri" w:eastAsia="宋体" w:hAnsi="Calibri" w:cs="Arial"/>
          <w:b/>
          <w:bCs/>
          <w:i/>
          <w:sz w:val="22"/>
          <w:szCs w:val="22"/>
        </w:rPr>
        <w:t xml:space="preserve">Proposal </w:t>
      </w:r>
      <w:r w:rsidR="00BF730D">
        <w:rPr>
          <w:rFonts w:ascii="Calibri" w:eastAsia="宋体" w:hAnsi="Calibri" w:cs="Arial"/>
          <w:b/>
          <w:bCs/>
          <w:i/>
          <w:noProof/>
          <w:sz w:val="22"/>
          <w:szCs w:val="22"/>
        </w:rPr>
        <w:t>8</w:t>
      </w:r>
      <w:r w:rsidR="00BF730D" w:rsidRPr="008B32E1">
        <w:rPr>
          <w:rFonts w:ascii="Calibri" w:eastAsia="宋体" w:hAnsi="Calibri" w:cs="Arial"/>
          <w:b/>
          <w:bCs/>
          <w:i/>
          <w:sz w:val="22"/>
          <w:szCs w:val="22"/>
        </w:rPr>
        <w:t xml:space="preserve">: </w:t>
      </w:r>
      <w:r w:rsidR="00BF730D">
        <w:rPr>
          <w:rFonts w:ascii="Calibri" w:eastAsia="宋体" w:hAnsi="Calibri" w:cs="Arial"/>
          <w:b/>
          <w:bCs/>
          <w:i/>
          <w:sz w:val="22"/>
          <w:szCs w:val="22"/>
        </w:rPr>
        <w:t>If the PUCCH-SpatialRelationInfo is configured as srs, the spatial relation switch is always in known condition.</w:t>
      </w:r>
      <w:r>
        <w:rPr>
          <w:rFonts w:asciiTheme="minorHAnsi" w:eastAsia="PMingLiU" w:hAnsiTheme="minorHAnsi" w:cs="Calibri"/>
          <w:b/>
          <w:i/>
          <w:color w:val="0D0D0D"/>
          <w:sz w:val="22"/>
          <w:szCs w:val="22"/>
          <w:lang w:eastAsia="zh-TW"/>
        </w:rPr>
        <w:fldChar w:fldCharType="end"/>
      </w:r>
    </w:p>
    <w:p w:rsidR="00AD4EF0" w:rsidRDefault="00AD4EF0" w:rsidP="00ED1FA9">
      <w:pPr>
        <w:jc w:val="both"/>
        <w:rPr>
          <w:rFonts w:asciiTheme="minorHAnsi" w:eastAsia="PMingLiU" w:hAnsiTheme="minorHAnsi" w:cs="Calibri"/>
          <w:b/>
          <w:i/>
          <w:color w:val="0D0D0D"/>
          <w:sz w:val="22"/>
          <w:szCs w:val="22"/>
          <w:lang w:eastAsia="zh-TW"/>
        </w:rPr>
      </w:pPr>
      <w:r>
        <w:rPr>
          <w:rFonts w:asciiTheme="minorHAnsi" w:eastAsia="PMingLiU" w:hAnsiTheme="minorHAnsi" w:cs="Calibri"/>
          <w:b/>
          <w:i/>
          <w:color w:val="0D0D0D"/>
          <w:sz w:val="22"/>
          <w:szCs w:val="22"/>
          <w:lang w:eastAsia="zh-TW"/>
        </w:rPr>
        <w:fldChar w:fldCharType="begin"/>
      </w:r>
      <w:r>
        <w:rPr>
          <w:rFonts w:asciiTheme="minorHAnsi" w:eastAsia="PMingLiU" w:hAnsiTheme="minorHAnsi" w:cs="Calibri"/>
          <w:b/>
          <w:i/>
          <w:color w:val="0D0D0D"/>
          <w:sz w:val="22"/>
          <w:szCs w:val="22"/>
          <w:lang w:eastAsia="zh-TW"/>
        </w:rPr>
        <w:instrText xml:space="preserve"> REF _Ref23446791 \h </w:instrText>
      </w:r>
      <w:r>
        <w:rPr>
          <w:rFonts w:asciiTheme="minorHAnsi" w:eastAsia="PMingLiU" w:hAnsiTheme="minorHAnsi" w:cs="Calibri"/>
          <w:b/>
          <w:i/>
          <w:color w:val="0D0D0D"/>
          <w:sz w:val="22"/>
          <w:szCs w:val="22"/>
          <w:lang w:eastAsia="zh-TW"/>
        </w:rPr>
      </w:r>
      <w:r>
        <w:rPr>
          <w:rFonts w:asciiTheme="minorHAnsi" w:eastAsia="PMingLiU" w:hAnsiTheme="minorHAnsi" w:cs="Calibri"/>
          <w:b/>
          <w:i/>
          <w:color w:val="0D0D0D"/>
          <w:sz w:val="22"/>
          <w:szCs w:val="22"/>
          <w:lang w:eastAsia="zh-TW"/>
        </w:rPr>
        <w:fldChar w:fldCharType="separate"/>
      </w:r>
      <w:r w:rsidR="00BF730D" w:rsidRPr="008B32E1">
        <w:rPr>
          <w:rFonts w:ascii="Calibri" w:eastAsia="宋体" w:hAnsi="Calibri" w:cs="Arial"/>
          <w:b/>
          <w:bCs/>
          <w:i/>
          <w:sz w:val="22"/>
          <w:szCs w:val="22"/>
        </w:rPr>
        <w:t xml:space="preserve">Proposal </w:t>
      </w:r>
      <w:r w:rsidR="00BF730D">
        <w:rPr>
          <w:rFonts w:ascii="Calibri" w:eastAsia="宋体" w:hAnsi="Calibri" w:cs="Arial"/>
          <w:b/>
          <w:bCs/>
          <w:i/>
          <w:noProof/>
          <w:sz w:val="22"/>
          <w:szCs w:val="22"/>
        </w:rPr>
        <w:t>9</w:t>
      </w:r>
      <w:r w:rsidR="00BF730D" w:rsidRPr="008B32E1">
        <w:rPr>
          <w:rFonts w:ascii="Calibri" w:eastAsia="宋体" w:hAnsi="Calibri" w:cs="Arial"/>
          <w:b/>
          <w:bCs/>
          <w:i/>
          <w:sz w:val="22"/>
          <w:szCs w:val="22"/>
        </w:rPr>
        <w:t>:</w:t>
      </w:r>
      <w:r w:rsidR="00BF730D">
        <w:rPr>
          <w:rFonts w:ascii="Calibri" w:eastAsia="宋体" w:hAnsi="Calibri" w:cs="Arial"/>
          <w:b/>
          <w:bCs/>
          <w:i/>
          <w:sz w:val="22"/>
          <w:szCs w:val="22"/>
        </w:rPr>
        <w:t xml:space="preserve"> For unknown spatial relation switch, UE is allowed to transmit</w:t>
      </w:r>
      <w:r w:rsidR="00BF730D" w:rsidRPr="00AD4EF0">
        <w:rPr>
          <w:rFonts w:ascii="Calibri" w:eastAsia="宋体" w:hAnsi="Calibri" w:cs="Arial"/>
          <w:b/>
          <w:bCs/>
          <w:i/>
          <w:sz w:val="22"/>
          <w:szCs w:val="22"/>
        </w:rPr>
        <w:t xml:space="preserve"> PUCCH with arbitrary spatial domain transmission filter </w:t>
      </w:r>
      <w:r w:rsidR="00BF730D">
        <w:rPr>
          <w:rFonts w:ascii="Calibri" w:eastAsia="宋体" w:hAnsi="Calibri" w:cs="Arial"/>
          <w:b/>
          <w:bCs/>
          <w:i/>
          <w:sz w:val="22"/>
          <w:szCs w:val="22"/>
        </w:rPr>
        <w:t>during the Rx/Tx beam training phase</w:t>
      </w:r>
      <w:r w:rsidR="00BF730D" w:rsidRPr="00AD4EF0">
        <w:rPr>
          <w:rFonts w:ascii="Calibri" w:eastAsia="宋体" w:hAnsi="Calibri" w:cs="Arial"/>
          <w:b/>
          <w:bCs/>
          <w:i/>
          <w:sz w:val="22"/>
          <w:szCs w:val="22"/>
        </w:rPr>
        <w:t>.</w:t>
      </w:r>
      <w:r>
        <w:rPr>
          <w:rFonts w:asciiTheme="minorHAnsi" w:eastAsia="PMingLiU" w:hAnsiTheme="minorHAnsi" w:cs="Calibri"/>
          <w:b/>
          <w:i/>
          <w:color w:val="0D0D0D"/>
          <w:sz w:val="22"/>
          <w:szCs w:val="22"/>
          <w:lang w:eastAsia="zh-TW"/>
        </w:rPr>
        <w:fldChar w:fldCharType="end"/>
      </w:r>
    </w:p>
    <w:p w:rsidR="004E5430" w:rsidRDefault="004E5430" w:rsidP="00ED1FA9">
      <w:pPr>
        <w:jc w:val="both"/>
        <w:rPr>
          <w:rFonts w:asciiTheme="minorHAnsi" w:eastAsia="PMingLiU" w:hAnsiTheme="minorHAnsi" w:cs="Calibri"/>
          <w:b/>
          <w:i/>
          <w:color w:val="0D0D0D"/>
          <w:sz w:val="22"/>
          <w:szCs w:val="22"/>
          <w:lang w:eastAsia="zh-TW"/>
        </w:rPr>
      </w:pPr>
      <w:r>
        <w:rPr>
          <w:rFonts w:asciiTheme="minorHAnsi" w:eastAsia="PMingLiU" w:hAnsiTheme="minorHAnsi" w:cs="Calibri"/>
          <w:b/>
          <w:i/>
          <w:color w:val="0D0D0D"/>
          <w:sz w:val="22"/>
          <w:szCs w:val="22"/>
          <w:lang w:eastAsia="zh-TW"/>
        </w:rPr>
        <w:fldChar w:fldCharType="begin"/>
      </w:r>
      <w:r>
        <w:rPr>
          <w:rFonts w:asciiTheme="minorHAnsi" w:eastAsia="PMingLiU" w:hAnsiTheme="minorHAnsi" w:cs="Calibri"/>
          <w:b/>
          <w:i/>
          <w:color w:val="0D0D0D"/>
          <w:sz w:val="22"/>
          <w:szCs w:val="22"/>
          <w:lang w:eastAsia="zh-TW"/>
        </w:rPr>
        <w:instrText xml:space="preserve"> REF _Ref23436016 \h </w:instrText>
      </w:r>
      <w:r>
        <w:rPr>
          <w:rFonts w:asciiTheme="minorHAnsi" w:eastAsia="PMingLiU" w:hAnsiTheme="minorHAnsi" w:cs="Calibri"/>
          <w:b/>
          <w:i/>
          <w:color w:val="0D0D0D"/>
          <w:sz w:val="22"/>
          <w:szCs w:val="22"/>
          <w:lang w:eastAsia="zh-TW"/>
        </w:rPr>
      </w:r>
      <w:r>
        <w:rPr>
          <w:rFonts w:asciiTheme="minorHAnsi" w:eastAsia="PMingLiU" w:hAnsiTheme="minorHAnsi" w:cs="Calibri"/>
          <w:b/>
          <w:i/>
          <w:color w:val="0D0D0D"/>
          <w:sz w:val="22"/>
          <w:szCs w:val="22"/>
          <w:lang w:eastAsia="zh-TW"/>
        </w:rPr>
        <w:fldChar w:fldCharType="separate"/>
      </w:r>
      <w:r w:rsidR="00BF730D" w:rsidRPr="008B32E1">
        <w:rPr>
          <w:rFonts w:ascii="Calibri" w:eastAsia="宋体" w:hAnsi="Calibri" w:cs="Arial"/>
          <w:b/>
          <w:bCs/>
          <w:i/>
          <w:sz w:val="22"/>
          <w:szCs w:val="22"/>
        </w:rPr>
        <w:t xml:space="preserve">Proposal </w:t>
      </w:r>
      <w:r w:rsidR="00BF730D">
        <w:rPr>
          <w:rFonts w:ascii="Calibri" w:eastAsia="宋体" w:hAnsi="Calibri" w:cs="Arial"/>
          <w:b/>
          <w:bCs/>
          <w:i/>
          <w:noProof/>
          <w:sz w:val="22"/>
          <w:szCs w:val="22"/>
        </w:rPr>
        <w:t>10</w:t>
      </w:r>
      <w:r w:rsidR="00BF730D" w:rsidRPr="008B32E1">
        <w:rPr>
          <w:rFonts w:ascii="Calibri" w:eastAsia="宋体" w:hAnsi="Calibri" w:cs="Arial"/>
          <w:b/>
          <w:bCs/>
          <w:i/>
          <w:sz w:val="22"/>
          <w:szCs w:val="22"/>
        </w:rPr>
        <w:t>:</w:t>
      </w:r>
      <w:r w:rsidR="00BF730D">
        <w:rPr>
          <w:rFonts w:ascii="Calibri" w:eastAsia="宋体" w:hAnsi="Calibri" w:cs="Arial"/>
          <w:b/>
          <w:bCs/>
          <w:i/>
          <w:sz w:val="22"/>
          <w:szCs w:val="22"/>
        </w:rPr>
        <w:t xml:space="preserve"> Do not define the requirement for PUSCH spatial relation switch.</w:t>
      </w:r>
      <w:r>
        <w:rPr>
          <w:rFonts w:asciiTheme="minorHAnsi" w:eastAsia="PMingLiU" w:hAnsiTheme="minorHAnsi" w:cs="Calibri"/>
          <w:b/>
          <w:i/>
          <w:color w:val="0D0D0D"/>
          <w:sz w:val="22"/>
          <w:szCs w:val="22"/>
          <w:lang w:eastAsia="zh-TW"/>
        </w:rPr>
        <w:fldChar w:fldCharType="end"/>
      </w:r>
    </w:p>
    <w:p w:rsidR="004E5430" w:rsidRDefault="004E5430" w:rsidP="00ED1FA9">
      <w:pPr>
        <w:jc w:val="both"/>
        <w:rPr>
          <w:rFonts w:asciiTheme="minorHAnsi" w:eastAsia="PMingLiU" w:hAnsiTheme="minorHAnsi" w:cs="Calibri"/>
          <w:b/>
          <w:i/>
          <w:color w:val="0D0D0D"/>
          <w:sz w:val="22"/>
          <w:szCs w:val="22"/>
          <w:lang w:eastAsia="zh-TW"/>
        </w:rPr>
      </w:pPr>
      <w:r>
        <w:rPr>
          <w:rFonts w:asciiTheme="minorHAnsi" w:eastAsia="PMingLiU" w:hAnsiTheme="minorHAnsi" w:cs="Calibri"/>
          <w:b/>
          <w:i/>
          <w:color w:val="0D0D0D"/>
          <w:sz w:val="22"/>
          <w:szCs w:val="22"/>
          <w:lang w:eastAsia="zh-TW"/>
        </w:rPr>
        <w:fldChar w:fldCharType="begin"/>
      </w:r>
      <w:r>
        <w:rPr>
          <w:rFonts w:asciiTheme="minorHAnsi" w:eastAsia="PMingLiU" w:hAnsiTheme="minorHAnsi" w:cs="Calibri"/>
          <w:b/>
          <w:i/>
          <w:color w:val="0D0D0D"/>
          <w:sz w:val="22"/>
          <w:szCs w:val="22"/>
          <w:lang w:eastAsia="zh-TW"/>
        </w:rPr>
        <w:instrText xml:space="preserve"> REF _Ref23436020 \h </w:instrText>
      </w:r>
      <w:r>
        <w:rPr>
          <w:rFonts w:asciiTheme="minorHAnsi" w:eastAsia="PMingLiU" w:hAnsiTheme="minorHAnsi" w:cs="Calibri"/>
          <w:b/>
          <w:i/>
          <w:color w:val="0D0D0D"/>
          <w:sz w:val="22"/>
          <w:szCs w:val="22"/>
          <w:lang w:eastAsia="zh-TW"/>
        </w:rPr>
      </w:r>
      <w:r>
        <w:rPr>
          <w:rFonts w:asciiTheme="minorHAnsi" w:eastAsia="PMingLiU" w:hAnsiTheme="minorHAnsi" w:cs="Calibri"/>
          <w:b/>
          <w:i/>
          <w:color w:val="0D0D0D"/>
          <w:sz w:val="22"/>
          <w:szCs w:val="22"/>
          <w:lang w:eastAsia="zh-TW"/>
        </w:rPr>
        <w:fldChar w:fldCharType="separate"/>
      </w:r>
      <w:r w:rsidR="00BF730D" w:rsidRPr="008B32E1">
        <w:rPr>
          <w:rFonts w:ascii="Calibri" w:eastAsia="宋体" w:hAnsi="Calibri" w:cs="Arial"/>
          <w:b/>
          <w:bCs/>
          <w:i/>
          <w:sz w:val="22"/>
          <w:szCs w:val="22"/>
        </w:rPr>
        <w:t xml:space="preserve">Proposal </w:t>
      </w:r>
      <w:r w:rsidR="00BF730D">
        <w:rPr>
          <w:rFonts w:ascii="Calibri" w:eastAsia="宋体" w:hAnsi="Calibri" w:cs="Arial"/>
          <w:b/>
          <w:bCs/>
          <w:i/>
          <w:noProof/>
          <w:sz w:val="22"/>
          <w:szCs w:val="22"/>
        </w:rPr>
        <w:t>11</w:t>
      </w:r>
      <w:r w:rsidR="00BF730D" w:rsidRPr="008B32E1">
        <w:rPr>
          <w:rFonts w:ascii="Calibri" w:eastAsia="宋体" w:hAnsi="Calibri" w:cs="Arial"/>
          <w:b/>
          <w:bCs/>
          <w:i/>
          <w:sz w:val="22"/>
          <w:szCs w:val="22"/>
        </w:rPr>
        <w:t>:</w:t>
      </w:r>
      <w:r w:rsidR="00BF730D">
        <w:rPr>
          <w:rFonts w:ascii="Calibri" w:eastAsia="宋体" w:hAnsi="Calibri" w:cs="Arial"/>
          <w:b/>
          <w:bCs/>
          <w:i/>
          <w:sz w:val="22"/>
          <w:szCs w:val="22"/>
        </w:rPr>
        <w:t xml:space="preserve"> If the </w:t>
      </w:r>
      <w:r w:rsidR="00BF730D" w:rsidRPr="00CF1FB7">
        <w:rPr>
          <w:rFonts w:ascii="Calibri" w:eastAsia="宋体" w:hAnsi="Calibri" w:cs="Arial"/>
          <w:b/>
          <w:bCs/>
          <w:i/>
          <w:sz w:val="22"/>
          <w:szCs w:val="22"/>
        </w:rPr>
        <w:t xml:space="preserve">SRS-SpatialRelationInfo </w:t>
      </w:r>
      <w:r w:rsidR="00BF730D">
        <w:rPr>
          <w:rFonts w:ascii="Calibri" w:eastAsia="宋体" w:hAnsi="Calibri" w:cs="Arial"/>
          <w:b/>
          <w:bCs/>
          <w:i/>
          <w:sz w:val="22"/>
          <w:szCs w:val="22"/>
        </w:rPr>
        <w:t>is configured as srs, the spatial relation switch is always in known condition.</w:t>
      </w:r>
      <w:r>
        <w:rPr>
          <w:rFonts w:asciiTheme="minorHAnsi" w:eastAsia="PMingLiU" w:hAnsiTheme="minorHAnsi" w:cs="Calibri"/>
          <w:b/>
          <w:i/>
          <w:color w:val="0D0D0D"/>
          <w:sz w:val="22"/>
          <w:szCs w:val="22"/>
          <w:lang w:eastAsia="zh-TW"/>
        </w:rPr>
        <w:fldChar w:fldCharType="end"/>
      </w:r>
    </w:p>
    <w:p w:rsidR="004E5430" w:rsidRDefault="004E5430" w:rsidP="00ED1FA9">
      <w:pPr>
        <w:jc w:val="both"/>
        <w:rPr>
          <w:rFonts w:asciiTheme="minorHAnsi" w:eastAsia="PMingLiU" w:hAnsiTheme="minorHAnsi" w:cs="Calibri"/>
          <w:b/>
          <w:i/>
          <w:color w:val="0D0D0D"/>
          <w:sz w:val="22"/>
          <w:szCs w:val="22"/>
          <w:lang w:eastAsia="zh-TW"/>
        </w:rPr>
      </w:pPr>
      <w:r>
        <w:rPr>
          <w:rFonts w:asciiTheme="minorHAnsi" w:eastAsia="PMingLiU" w:hAnsiTheme="minorHAnsi" w:cs="Calibri"/>
          <w:b/>
          <w:i/>
          <w:color w:val="0D0D0D"/>
          <w:sz w:val="22"/>
          <w:szCs w:val="22"/>
          <w:lang w:eastAsia="zh-TW"/>
        </w:rPr>
        <w:fldChar w:fldCharType="begin"/>
      </w:r>
      <w:r>
        <w:rPr>
          <w:rFonts w:asciiTheme="minorHAnsi" w:eastAsia="PMingLiU" w:hAnsiTheme="minorHAnsi" w:cs="Calibri"/>
          <w:b/>
          <w:i/>
          <w:color w:val="0D0D0D"/>
          <w:sz w:val="22"/>
          <w:szCs w:val="22"/>
          <w:lang w:eastAsia="zh-TW"/>
        </w:rPr>
        <w:instrText xml:space="preserve"> REF _Ref23436023 \h </w:instrText>
      </w:r>
      <w:r>
        <w:rPr>
          <w:rFonts w:asciiTheme="minorHAnsi" w:eastAsia="PMingLiU" w:hAnsiTheme="minorHAnsi" w:cs="Calibri"/>
          <w:b/>
          <w:i/>
          <w:color w:val="0D0D0D"/>
          <w:sz w:val="22"/>
          <w:szCs w:val="22"/>
          <w:lang w:eastAsia="zh-TW"/>
        </w:rPr>
      </w:r>
      <w:r>
        <w:rPr>
          <w:rFonts w:asciiTheme="minorHAnsi" w:eastAsia="PMingLiU" w:hAnsiTheme="minorHAnsi" w:cs="Calibri"/>
          <w:b/>
          <w:i/>
          <w:color w:val="0D0D0D"/>
          <w:sz w:val="22"/>
          <w:szCs w:val="22"/>
          <w:lang w:eastAsia="zh-TW"/>
        </w:rPr>
        <w:fldChar w:fldCharType="separate"/>
      </w:r>
      <w:r w:rsidR="00BF730D" w:rsidRPr="008B32E1">
        <w:rPr>
          <w:rFonts w:ascii="Calibri" w:eastAsia="宋体" w:hAnsi="Calibri" w:cs="Arial"/>
          <w:b/>
          <w:bCs/>
          <w:i/>
          <w:sz w:val="22"/>
          <w:szCs w:val="22"/>
        </w:rPr>
        <w:t xml:space="preserve">Proposal </w:t>
      </w:r>
      <w:r w:rsidR="00BF730D">
        <w:rPr>
          <w:rFonts w:ascii="Calibri" w:eastAsia="宋体" w:hAnsi="Calibri" w:cs="Arial"/>
          <w:b/>
          <w:bCs/>
          <w:i/>
          <w:noProof/>
          <w:sz w:val="22"/>
          <w:szCs w:val="22"/>
        </w:rPr>
        <w:t>12</w:t>
      </w:r>
      <w:r w:rsidR="00BF730D" w:rsidRPr="008B32E1">
        <w:rPr>
          <w:rFonts w:ascii="Calibri" w:eastAsia="宋体" w:hAnsi="Calibri" w:cs="Arial"/>
          <w:b/>
          <w:bCs/>
          <w:i/>
          <w:sz w:val="22"/>
          <w:szCs w:val="22"/>
        </w:rPr>
        <w:t>:</w:t>
      </w:r>
      <w:r w:rsidR="00BF730D">
        <w:rPr>
          <w:rFonts w:ascii="Calibri" w:eastAsia="宋体" w:hAnsi="Calibri" w:cs="Arial"/>
          <w:b/>
          <w:bCs/>
          <w:i/>
          <w:sz w:val="22"/>
          <w:szCs w:val="22"/>
        </w:rPr>
        <w:t xml:space="preserve"> Only define the delay requirement of periodic/semi-persistent SRS spatial relation switch in known condition.</w:t>
      </w:r>
      <w:r>
        <w:rPr>
          <w:rFonts w:asciiTheme="minorHAnsi" w:eastAsia="PMingLiU" w:hAnsiTheme="minorHAnsi" w:cs="Calibri"/>
          <w:b/>
          <w:i/>
          <w:color w:val="0D0D0D"/>
          <w:sz w:val="22"/>
          <w:szCs w:val="22"/>
          <w:lang w:eastAsia="zh-TW"/>
        </w:rPr>
        <w:fldChar w:fldCharType="end"/>
      </w:r>
    </w:p>
    <w:p w:rsidR="004E5430" w:rsidRDefault="004E5430" w:rsidP="00ED1FA9">
      <w:pPr>
        <w:jc w:val="both"/>
        <w:rPr>
          <w:rFonts w:asciiTheme="minorHAnsi" w:eastAsia="PMingLiU" w:hAnsiTheme="minorHAnsi" w:cs="Calibri"/>
          <w:b/>
          <w:i/>
          <w:color w:val="0D0D0D"/>
          <w:sz w:val="22"/>
          <w:szCs w:val="22"/>
          <w:lang w:eastAsia="zh-TW"/>
        </w:rPr>
      </w:pPr>
      <w:r>
        <w:rPr>
          <w:rFonts w:asciiTheme="minorHAnsi" w:eastAsia="PMingLiU" w:hAnsiTheme="minorHAnsi" w:cs="Calibri"/>
          <w:b/>
          <w:i/>
          <w:color w:val="0D0D0D"/>
          <w:sz w:val="22"/>
          <w:szCs w:val="22"/>
          <w:lang w:eastAsia="zh-TW"/>
        </w:rPr>
        <w:fldChar w:fldCharType="begin"/>
      </w:r>
      <w:r>
        <w:rPr>
          <w:rFonts w:asciiTheme="minorHAnsi" w:eastAsia="PMingLiU" w:hAnsiTheme="minorHAnsi" w:cs="Calibri"/>
          <w:b/>
          <w:i/>
          <w:color w:val="0D0D0D"/>
          <w:sz w:val="22"/>
          <w:szCs w:val="22"/>
          <w:lang w:eastAsia="zh-TW"/>
        </w:rPr>
        <w:instrText xml:space="preserve"> REF _Ref23436026 \h </w:instrText>
      </w:r>
      <w:r>
        <w:rPr>
          <w:rFonts w:asciiTheme="minorHAnsi" w:eastAsia="PMingLiU" w:hAnsiTheme="minorHAnsi" w:cs="Calibri"/>
          <w:b/>
          <w:i/>
          <w:color w:val="0D0D0D"/>
          <w:sz w:val="22"/>
          <w:szCs w:val="22"/>
          <w:lang w:eastAsia="zh-TW"/>
        </w:rPr>
      </w:r>
      <w:r>
        <w:rPr>
          <w:rFonts w:asciiTheme="minorHAnsi" w:eastAsia="PMingLiU" w:hAnsiTheme="minorHAnsi" w:cs="Calibri"/>
          <w:b/>
          <w:i/>
          <w:color w:val="0D0D0D"/>
          <w:sz w:val="22"/>
          <w:szCs w:val="22"/>
          <w:lang w:eastAsia="zh-TW"/>
        </w:rPr>
        <w:fldChar w:fldCharType="separate"/>
      </w:r>
      <w:r w:rsidR="00BF730D" w:rsidRPr="008B32E1">
        <w:rPr>
          <w:rFonts w:ascii="Calibri" w:eastAsia="宋体" w:hAnsi="Calibri" w:cs="Arial"/>
          <w:b/>
          <w:bCs/>
          <w:i/>
          <w:sz w:val="22"/>
          <w:szCs w:val="22"/>
        </w:rPr>
        <w:t xml:space="preserve">Proposal </w:t>
      </w:r>
      <w:r w:rsidR="00BF730D">
        <w:rPr>
          <w:rFonts w:ascii="Calibri" w:eastAsia="宋体" w:hAnsi="Calibri" w:cs="Arial"/>
          <w:b/>
          <w:bCs/>
          <w:i/>
          <w:noProof/>
          <w:sz w:val="22"/>
          <w:szCs w:val="22"/>
        </w:rPr>
        <w:t>13</w:t>
      </w:r>
      <w:r w:rsidR="00BF730D" w:rsidRPr="008B32E1">
        <w:rPr>
          <w:rFonts w:ascii="Calibri" w:eastAsia="宋体" w:hAnsi="Calibri" w:cs="Arial"/>
          <w:b/>
          <w:bCs/>
          <w:i/>
          <w:sz w:val="22"/>
          <w:szCs w:val="22"/>
        </w:rPr>
        <w:t>:</w:t>
      </w:r>
      <w:r w:rsidR="00BF730D">
        <w:rPr>
          <w:rFonts w:ascii="Calibri" w:eastAsia="宋体" w:hAnsi="Calibri" w:cs="Arial"/>
          <w:b/>
          <w:bCs/>
          <w:i/>
          <w:sz w:val="22"/>
          <w:szCs w:val="22"/>
        </w:rPr>
        <w:t xml:space="preserve"> Only define the delay requirement of aperiodic SRS spatial relation switch in known condition.</w:t>
      </w:r>
      <w:r>
        <w:rPr>
          <w:rFonts w:asciiTheme="minorHAnsi" w:eastAsia="PMingLiU" w:hAnsiTheme="minorHAnsi" w:cs="Calibri"/>
          <w:b/>
          <w:i/>
          <w:color w:val="0D0D0D"/>
          <w:sz w:val="22"/>
          <w:szCs w:val="22"/>
          <w:lang w:eastAsia="zh-TW"/>
        </w:rPr>
        <w:fldChar w:fldCharType="end"/>
      </w:r>
    </w:p>
    <w:p w:rsidR="00257D92" w:rsidRPr="008B32E1" w:rsidRDefault="00396914" w:rsidP="00257D92">
      <w:pPr>
        <w:pStyle w:val="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Reference</w:t>
      </w:r>
    </w:p>
    <w:p w:rsidR="008C13DE" w:rsidRDefault="00E635B7" w:rsidP="00A03937">
      <w:pPr>
        <w:tabs>
          <w:tab w:val="left" w:pos="1985"/>
        </w:tabs>
        <w:jc w:val="both"/>
        <w:rPr>
          <w:rFonts w:asciiTheme="minorHAnsi" w:hAnsiTheme="minorHAnsi"/>
          <w:lang w:eastAsia="zh-TW"/>
        </w:rPr>
      </w:pPr>
      <w:r w:rsidRPr="008B32E1">
        <w:rPr>
          <w:rFonts w:asciiTheme="minorHAnsi" w:hAnsiTheme="minorHAnsi"/>
          <w:sz w:val="22"/>
          <w:szCs w:val="22"/>
          <w:lang w:eastAsia="zh-TW"/>
        </w:rPr>
        <w:t>[1]</w:t>
      </w:r>
      <w:r w:rsidR="008C13DE" w:rsidRPr="008B32E1">
        <w:rPr>
          <w:rFonts w:asciiTheme="minorHAnsi" w:hAnsiTheme="minorHAnsi"/>
          <w:sz w:val="22"/>
          <w:szCs w:val="22"/>
          <w:lang w:eastAsia="zh-TW"/>
        </w:rPr>
        <w:t xml:space="preserve"> </w:t>
      </w:r>
      <w:r w:rsidR="00E5554B" w:rsidRPr="00E5554B">
        <w:rPr>
          <w:rFonts w:asciiTheme="minorHAnsi" w:hAnsiTheme="minorHAnsi"/>
          <w:sz w:val="22"/>
          <w:szCs w:val="22"/>
          <w:lang w:eastAsia="zh-TW"/>
        </w:rPr>
        <w:t>R4-1912766 draft-WF on TCI state and spatial relation switch</w:t>
      </w:r>
      <w:r w:rsidR="00FB38CE" w:rsidRPr="008B32E1">
        <w:rPr>
          <w:rFonts w:asciiTheme="minorHAnsi" w:hAnsiTheme="minorHAnsi"/>
          <w:sz w:val="22"/>
          <w:szCs w:val="22"/>
          <w:lang w:eastAsia="zh-TW"/>
        </w:rPr>
        <w:t xml:space="preserve">, </w:t>
      </w:r>
      <w:r w:rsidR="00E5554B">
        <w:rPr>
          <w:rFonts w:asciiTheme="minorHAnsi" w:hAnsiTheme="minorHAnsi"/>
          <w:sz w:val="22"/>
          <w:szCs w:val="22"/>
          <w:lang w:eastAsia="zh-TW"/>
        </w:rPr>
        <w:t>Mediatek</w:t>
      </w:r>
      <w:r w:rsidR="00FB38CE" w:rsidRPr="008B32E1">
        <w:rPr>
          <w:rFonts w:asciiTheme="minorHAnsi" w:hAnsiTheme="minorHAnsi"/>
          <w:sz w:val="22"/>
          <w:szCs w:val="22"/>
          <w:lang w:eastAsia="zh-TW"/>
        </w:rPr>
        <w:t>.</w:t>
      </w:r>
    </w:p>
    <w:p w:rsidR="00A24CAB" w:rsidRPr="00777A37" w:rsidRDefault="00A24CAB" w:rsidP="007C3642">
      <w:pPr>
        <w:rPr>
          <w:rFonts w:asciiTheme="minorHAnsi" w:hAnsiTheme="minorHAnsi"/>
          <w:lang w:eastAsia="zh-TW"/>
        </w:rPr>
      </w:pPr>
    </w:p>
    <w:p w:rsidR="00233C03" w:rsidRPr="00777A37" w:rsidRDefault="00233C03">
      <w:pPr>
        <w:rPr>
          <w:rFonts w:asciiTheme="minorHAnsi" w:hAnsiTheme="minorHAnsi"/>
          <w:lang w:eastAsia="zh-TW"/>
        </w:rPr>
      </w:pPr>
    </w:p>
    <w:sectPr w:rsidR="00233C03" w:rsidRPr="00777A37"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5C2F" w:rsidRDefault="00335C2F" w:rsidP="008B46F2">
      <w:pPr>
        <w:spacing w:after="0"/>
      </w:pPr>
      <w:r>
        <w:separator/>
      </w:r>
    </w:p>
  </w:endnote>
  <w:endnote w:type="continuationSeparator" w:id="0">
    <w:p w:rsidR="00335C2F" w:rsidRDefault="00335C2F"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5C2F" w:rsidRDefault="00335C2F" w:rsidP="008B46F2">
      <w:pPr>
        <w:spacing w:after="0"/>
      </w:pPr>
      <w:r>
        <w:separator/>
      </w:r>
    </w:p>
  </w:footnote>
  <w:footnote w:type="continuationSeparator" w:id="0">
    <w:p w:rsidR="00335C2F" w:rsidRDefault="00335C2F"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26A3D"/>
    <w:multiLevelType w:val="hybridMultilevel"/>
    <w:tmpl w:val="E84A11E8"/>
    <w:lvl w:ilvl="0" w:tplc="32181BE2">
      <w:start w:val="1"/>
      <w:numFmt w:val="bullet"/>
      <w:lvlText w:val="▪"/>
      <w:lvlJc w:val="left"/>
      <w:pPr>
        <w:tabs>
          <w:tab w:val="num" w:pos="720"/>
        </w:tabs>
        <w:ind w:left="720" w:hanging="360"/>
      </w:pPr>
      <w:rPr>
        <w:rFonts w:ascii="Calibri Bold" w:hAnsi="Calibri Bold" w:hint="default"/>
      </w:rPr>
    </w:lvl>
    <w:lvl w:ilvl="1" w:tplc="1B8C4918" w:tentative="1">
      <w:start w:val="1"/>
      <w:numFmt w:val="bullet"/>
      <w:lvlText w:val="▪"/>
      <w:lvlJc w:val="left"/>
      <w:pPr>
        <w:tabs>
          <w:tab w:val="num" w:pos="1440"/>
        </w:tabs>
        <w:ind w:left="1440" w:hanging="360"/>
      </w:pPr>
      <w:rPr>
        <w:rFonts w:ascii="Calibri Bold" w:hAnsi="Calibri Bold" w:hint="default"/>
      </w:rPr>
    </w:lvl>
    <w:lvl w:ilvl="2" w:tplc="A764425C" w:tentative="1">
      <w:start w:val="1"/>
      <w:numFmt w:val="bullet"/>
      <w:lvlText w:val="▪"/>
      <w:lvlJc w:val="left"/>
      <w:pPr>
        <w:tabs>
          <w:tab w:val="num" w:pos="2160"/>
        </w:tabs>
        <w:ind w:left="2160" w:hanging="360"/>
      </w:pPr>
      <w:rPr>
        <w:rFonts w:ascii="Calibri Bold" w:hAnsi="Calibri Bold" w:hint="default"/>
      </w:rPr>
    </w:lvl>
    <w:lvl w:ilvl="3" w:tplc="4F7A780E" w:tentative="1">
      <w:start w:val="1"/>
      <w:numFmt w:val="bullet"/>
      <w:lvlText w:val="▪"/>
      <w:lvlJc w:val="left"/>
      <w:pPr>
        <w:tabs>
          <w:tab w:val="num" w:pos="2880"/>
        </w:tabs>
        <w:ind w:left="2880" w:hanging="360"/>
      </w:pPr>
      <w:rPr>
        <w:rFonts w:ascii="Calibri Bold" w:hAnsi="Calibri Bold" w:hint="default"/>
      </w:rPr>
    </w:lvl>
    <w:lvl w:ilvl="4" w:tplc="3D5EC7C0" w:tentative="1">
      <w:start w:val="1"/>
      <w:numFmt w:val="bullet"/>
      <w:lvlText w:val="▪"/>
      <w:lvlJc w:val="left"/>
      <w:pPr>
        <w:tabs>
          <w:tab w:val="num" w:pos="3600"/>
        </w:tabs>
        <w:ind w:left="3600" w:hanging="360"/>
      </w:pPr>
      <w:rPr>
        <w:rFonts w:ascii="Calibri Bold" w:hAnsi="Calibri Bold" w:hint="default"/>
      </w:rPr>
    </w:lvl>
    <w:lvl w:ilvl="5" w:tplc="BDF4D350" w:tentative="1">
      <w:start w:val="1"/>
      <w:numFmt w:val="bullet"/>
      <w:lvlText w:val="▪"/>
      <w:lvlJc w:val="left"/>
      <w:pPr>
        <w:tabs>
          <w:tab w:val="num" w:pos="4320"/>
        </w:tabs>
        <w:ind w:left="4320" w:hanging="360"/>
      </w:pPr>
      <w:rPr>
        <w:rFonts w:ascii="Calibri Bold" w:hAnsi="Calibri Bold" w:hint="default"/>
      </w:rPr>
    </w:lvl>
    <w:lvl w:ilvl="6" w:tplc="52F02DCE" w:tentative="1">
      <w:start w:val="1"/>
      <w:numFmt w:val="bullet"/>
      <w:lvlText w:val="▪"/>
      <w:lvlJc w:val="left"/>
      <w:pPr>
        <w:tabs>
          <w:tab w:val="num" w:pos="5040"/>
        </w:tabs>
        <w:ind w:left="5040" w:hanging="360"/>
      </w:pPr>
      <w:rPr>
        <w:rFonts w:ascii="Calibri Bold" w:hAnsi="Calibri Bold" w:hint="default"/>
      </w:rPr>
    </w:lvl>
    <w:lvl w:ilvl="7" w:tplc="B8B80576" w:tentative="1">
      <w:start w:val="1"/>
      <w:numFmt w:val="bullet"/>
      <w:lvlText w:val="▪"/>
      <w:lvlJc w:val="left"/>
      <w:pPr>
        <w:tabs>
          <w:tab w:val="num" w:pos="5760"/>
        </w:tabs>
        <w:ind w:left="5760" w:hanging="360"/>
      </w:pPr>
      <w:rPr>
        <w:rFonts w:ascii="Calibri Bold" w:hAnsi="Calibri Bold" w:hint="default"/>
      </w:rPr>
    </w:lvl>
    <w:lvl w:ilvl="8" w:tplc="E5E04588" w:tentative="1">
      <w:start w:val="1"/>
      <w:numFmt w:val="bullet"/>
      <w:lvlText w:val="▪"/>
      <w:lvlJc w:val="left"/>
      <w:pPr>
        <w:tabs>
          <w:tab w:val="num" w:pos="6480"/>
        </w:tabs>
        <w:ind w:left="6480" w:hanging="360"/>
      </w:pPr>
      <w:rPr>
        <w:rFonts w:ascii="Calibri Bold" w:hAnsi="Calibri Bold" w:hint="default"/>
      </w:rPr>
    </w:lvl>
  </w:abstractNum>
  <w:abstractNum w:abstractNumId="1" w15:restartNumberingAfterBreak="0">
    <w:nsid w:val="05204E50"/>
    <w:multiLevelType w:val="hybridMultilevel"/>
    <w:tmpl w:val="2BCEC1BA"/>
    <w:lvl w:ilvl="0" w:tplc="A1164B98">
      <w:start w:val="1"/>
      <w:numFmt w:val="bullet"/>
      <w:lvlText w:val="•"/>
      <w:lvlJc w:val="left"/>
      <w:pPr>
        <w:tabs>
          <w:tab w:val="num" w:pos="720"/>
        </w:tabs>
        <w:ind w:left="720" w:hanging="360"/>
      </w:pPr>
      <w:rPr>
        <w:rFonts w:ascii="Arial" w:hAnsi="Arial" w:hint="default"/>
      </w:rPr>
    </w:lvl>
    <w:lvl w:ilvl="1" w:tplc="9E2224F2" w:tentative="1">
      <w:start w:val="1"/>
      <w:numFmt w:val="bullet"/>
      <w:lvlText w:val="•"/>
      <w:lvlJc w:val="left"/>
      <w:pPr>
        <w:tabs>
          <w:tab w:val="num" w:pos="1440"/>
        </w:tabs>
        <w:ind w:left="1440" w:hanging="360"/>
      </w:pPr>
      <w:rPr>
        <w:rFonts w:ascii="Arial" w:hAnsi="Arial" w:hint="default"/>
      </w:rPr>
    </w:lvl>
    <w:lvl w:ilvl="2" w:tplc="A0E04DA8" w:tentative="1">
      <w:start w:val="1"/>
      <w:numFmt w:val="bullet"/>
      <w:lvlText w:val="•"/>
      <w:lvlJc w:val="left"/>
      <w:pPr>
        <w:tabs>
          <w:tab w:val="num" w:pos="2160"/>
        </w:tabs>
        <w:ind w:left="2160" w:hanging="360"/>
      </w:pPr>
      <w:rPr>
        <w:rFonts w:ascii="Arial" w:hAnsi="Arial" w:hint="default"/>
      </w:rPr>
    </w:lvl>
    <w:lvl w:ilvl="3" w:tplc="B352C8C4" w:tentative="1">
      <w:start w:val="1"/>
      <w:numFmt w:val="bullet"/>
      <w:lvlText w:val="•"/>
      <w:lvlJc w:val="left"/>
      <w:pPr>
        <w:tabs>
          <w:tab w:val="num" w:pos="2880"/>
        </w:tabs>
        <w:ind w:left="2880" w:hanging="360"/>
      </w:pPr>
      <w:rPr>
        <w:rFonts w:ascii="Arial" w:hAnsi="Arial" w:hint="default"/>
      </w:rPr>
    </w:lvl>
    <w:lvl w:ilvl="4" w:tplc="95626994" w:tentative="1">
      <w:start w:val="1"/>
      <w:numFmt w:val="bullet"/>
      <w:lvlText w:val="•"/>
      <w:lvlJc w:val="left"/>
      <w:pPr>
        <w:tabs>
          <w:tab w:val="num" w:pos="3600"/>
        </w:tabs>
        <w:ind w:left="3600" w:hanging="360"/>
      </w:pPr>
      <w:rPr>
        <w:rFonts w:ascii="Arial" w:hAnsi="Arial" w:hint="default"/>
      </w:rPr>
    </w:lvl>
    <w:lvl w:ilvl="5" w:tplc="F3AEDE0A" w:tentative="1">
      <w:start w:val="1"/>
      <w:numFmt w:val="bullet"/>
      <w:lvlText w:val="•"/>
      <w:lvlJc w:val="left"/>
      <w:pPr>
        <w:tabs>
          <w:tab w:val="num" w:pos="4320"/>
        </w:tabs>
        <w:ind w:left="4320" w:hanging="360"/>
      </w:pPr>
      <w:rPr>
        <w:rFonts w:ascii="Arial" w:hAnsi="Arial" w:hint="default"/>
      </w:rPr>
    </w:lvl>
    <w:lvl w:ilvl="6" w:tplc="DCB6DDEA" w:tentative="1">
      <w:start w:val="1"/>
      <w:numFmt w:val="bullet"/>
      <w:lvlText w:val="•"/>
      <w:lvlJc w:val="left"/>
      <w:pPr>
        <w:tabs>
          <w:tab w:val="num" w:pos="5040"/>
        </w:tabs>
        <w:ind w:left="5040" w:hanging="360"/>
      </w:pPr>
      <w:rPr>
        <w:rFonts w:ascii="Arial" w:hAnsi="Arial" w:hint="default"/>
      </w:rPr>
    </w:lvl>
    <w:lvl w:ilvl="7" w:tplc="170A20B8" w:tentative="1">
      <w:start w:val="1"/>
      <w:numFmt w:val="bullet"/>
      <w:lvlText w:val="•"/>
      <w:lvlJc w:val="left"/>
      <w:pPr>
        <w:tabs>
          <w:tab w:val="num" w:pos="5760"/>
        </w:tabs>
        <w:ind w:left="5760" w:hanging="360"/>
      </w:pPr>
      <w:rPr>
        <w:rFonts w:ascii="Arial" w:hAnsi="Arial" w:hint="default"/>
      </w:rPr>
    </w:lvl>
    <w:lvl w:ilvl="8" w:tplc="A942F4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941EB0"/>
    <w:multiLevelType w:val="hybridMultilevel"/>
    <w:tmpl w:val="FA3A0D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B8C2ABF"/>
    <w:multiLevelType w:val="hybridMultilevel"/>
    <w:tmpl w:val="2CECA812"/>
    <w:lvl w:ilvl="0" w:tplc="9FAE80FE">
      <w:start w:val="1"/>
      <w:numFmt w:val="decimal"/>
      <w:lvlText w:val="%1"/>
      <w:lvlJc w:val="left"/>
      <w:pPr>
        <w:ind w:left="720" w:hanging="360"/>
      </w:pPr>
      <w:rPr>
        <w:rFonts w:hint="default"/>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85DB1"/>
    <w:multiLevelType w:val="hybridMultilevel"/>
    <w:tmpl w:val="41FA72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136C57"/>
    <w:multiLevelType w:val="hybridMultilevel"/>
    <w:tmpl w:val="662C140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15:restartNumberingAfterBreak="0">
    <w:nsid w:val="16782B8F"/>
    <w:multiLevelType w:val="hybridMultilevel"/>
    <w:tmpl w:val="7BCE1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4C18E1"/>
    <w:multiLevelType w:val="hybridMultilevel"/>
    <w:tmpl w:val="3F52A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3A0A10"/>
    <w:multiLevelType w:val="hybridMultilevel"/>
    <w:tmpl w:val="595C9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AD240B"/>
    <w:multiLevelType w:val="hybridMultilevel"/>
    <w:tmpl w:val="D490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B87F01"/>
    <w:multiLevelType w:val="hybridMultilevel"/>
    <w:tmpl w:val="552A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5F46E6"/>
    <w:multiLevelType w:val="hybridMultilevel"/>
    <w:tmpl w:val="36AE1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DB7C8B"/>
    <w:multiLevelType w:val="hybridMultilevel"/>
    <w:tmpl w:val="4454D66E"/>
    <w:lvl w:ilvl="0" w:tplc="CF6AB5E0">
      <w:start w:val="1"/>
      <w:numFmt w:val="bullet"/>
      <w:lvlText w:val="•"/>
      <w:lvlJc w:val="left"/>
      <w:pPr>
        <w:tabs>
          <w:tab w:val="num" w:pos="720"/>
        </w:tabs>
        <w:ind w:left="720" w:hanging="360"/>
      </w:pPr>
      <w:rPr>
        <w:rFonts w:ascii="Arial" w:hAnsi="Arial" w:hint="default"/>
      </w:rPr>
    </w:lvl>
    <w:lvl w:ilvl="1" w:tplc="EE141216" w:tentative="1">
      <w:start w:val="1"/>
      <w:numFmt w:val="bullet"/>
      <w:lvlText w:val="•"/>
      <w:lvlJc w:val="left"/>
      <w:pPr>
        <w:tabs>
          <w:tab w:val="num" w:pos="1440"/>
        </w:tabs>
        <w:ind w:left="1440" w:hanging="360"/>
      </w:pPr>
      <w:rPr>
        <w:rFonts w:ascii="Arial" w:hAnsi="Arial" w:hint="default"/>
      </w:rPr>
    </w:lvl>
    <w:lvl w:ilvl="2" w:tplc="279010F0" w:tentative="1">
      <w:start w:val="1"/>
      <w:numFmt w:val="bullet"/>
      <w:lvlText w:val="•"/>
      <w:lvlJc w:val="left"/>
      <w:pPr>
        <w:tabs>
          <w:tab w:val="num" w:pos="2160"/>
        </w:tabs>
        <w:ind w:left="2160" w:hanging="360"/>
      </w:pPr>
      <w:rPr>
        <w:rFonts w:ascii="Arial" w:hAnsi="Arial" w:hint="default"/>
      </w:rPr>
    </w:lvl>
    <w:lvl w:ilvl="3" w:tplc="2EB41ACA" w:tentative="1">
      <w:start w:val="1"/>
      <w:numFmt w:val="bullet"/>
      <w:lvlText w:val="•"/>
      <w:lvlJc w:val="left"/>
      <w:pPr>
        <w:tabs>
          <w:tab w:val="num" w:pos="2880"/>
        </w:tabs>
        <w:ind w:left="2880" w:hanging="360"/>
      </w:pPr>
      <w:rPr>
        <w:rFonts w:ascii="Arial" w:hAnsi="Arial" w:hint="default"/>
      </w:rPr>
    </w:lvl>
    <w:lvl w:ilvl="4" w:tplc="13587EA2" w:tentative="1">
      <w:start w:val="1"/>
      <w:numFmt w:val="bullet"/>
      <w:lvlText w:val="•"/>
      <w:lvlJc w:val="left"/>
      <w:pPr>
        <w:tabs>
          <w:tab w:val="num" w:pos="3600"/>
        </w:tabs>
        <w:ind w:left="3600" w:hanging="360"/>
      </w:pPr>
      <w:rPr>
        <w:rFonts w:ascii="Arial" w:hAnsi="Arial" w:hint="default"/>
      </w:rPr>
    </w:lvl>
    <w:lvl w:ilvl="5" w:tplc="95627394" w:tentative="1">
      <w:start w:val="1"/>
      <w:numFmt w:val="bullet"/>
      <w:lvlText w:val="•"/>
      <w:lvlJc w:val="left"/>
      <w:pPr>
        <w:tabs>
          <w:tab w:val="num" w:pos="4320"/>
        </w:tabs>
        <w:ind w:left="4320" w:hanging="360"/>
      </w:pPr>
      <w:rPr>
        <w:rFonts w:ascii="Arial" w:hAnsi="Arial" w:hint="default"/>
      </w:rPr>
    </w:lvl>
    <w:lvl w:ilvl="6" w:tplc="5F92ED1A" w:tentative="1">
      <w:start w:val="1"/>
      <w:numFmt w:val="bullet"/>
      <w:lvlText w:val="•"/>
      <w:lvlJc w:val="left"/>
      <w:pPr>
        <w:tabs>
          <w:tab w:val="num" w:pos="5040"/>
        </w:tabs>
        <w:ind w:left="5040" w:hanging="360"/>
      </w:pPr>
      <w:rPr>
        <w:rFonts w:ascii="Arial" w:hAnsi="Arial" w:hint="default"/>
      </w:rPr>
    </w:lvl>
    <w:lvl w:ilvl="7" w:tplc="A26A262A" w:tentative="1">
      <w:start w:val="1"/>
      <w:numFmt w:val="bullet"/>
      <w:lvlText w:val="•"/>
      <w:lvlJc w:val="left"/>
      <w:pPr>
        <w:tabs>
          <w:tab w:val="num" w:pos="5760"/>
        </w:tabs>
        <w:ind w:left="5760" w:hanging="360"/>
      </w:pPr>
      <w:rPr>
        <w:rFonts w:ascii="Arial" w:hAnsi="Arial" w:hint="default"/>
      </w:rPr>
    </w:lvl>
    <w:lvl w:ilvl="8" w:tplc="8B4A12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6A2071"/>
    <w:multiLevelType w:val="hybridMultilevel"/>
    <w:tmpl w:val="36AE1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C3211"/>
    <w:multiLevelType w:val="hybridMultilevel"/>
    <w:tmpl w:val="16C846E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15" w15:restartNumberingAfterBreak="0">
    <w:nsid w:val="4AE33730"/>
    <w:multiLevelType w:val="hybridMultilevel"/>
    <w:tmpl w:val="EC24A150"/>
    <w:lvl w:ilvl="0" w:tplc="0C4C3E42">
      <w:start w:val="1"/>
      <w:numFmt w:val="bullet"/>
      <w:lvlText w:val="•"/>
      <w:lvlJc w:val="left"/>
      <w:pPr>
        <w:tabs>
          <w:tab w:val="num" w:pos="720"/>
        </w:tabs>
        <w:ind w:left="720" w:hanging="360"/>
      </w:pPr>
      <w:rPr>
        <w:rFonts w:ascii="Arial" w:hAnsi="Arial" w:hint="default"/>
      </w:rPr>
    </w:lvl>
    <w:lvl w:ilvl="1" w:tplc="DED4261E" w:tentative="1">
      <w:start w:val="1"/>
      <w:numFmt w:val="bullet"/>
      <w:lvlText w:val="•"/>
      <w:lvlJc w:val="left"/>
      <w:pPr>
        <w:tabs>
          <w:tab w:val="num" w:pos="1440"/>
        </w:tabs>
        <w:ind w:left="1440" w:hanging="360"/>
      </w:pPr>
      <w:rPr>
        <w:rFonts w:ascii="Arial" w:hAnsi="Arial" w:hint="default"/>
      </w:rPr>
    </w:lvl>
    <w:lvl w:ilvl="2" w:tplc="B6E6168A" w:tentative="1">
      <w:start w:val="1"/>
      <w:numFmt w:val="bullet"/>
      <w:lvlText w:val="•"/>
      <w:lvlJc w:val="left"/>
      <w:pPr>
        <w:tabs>
          <w:tab w:val="num" w:pos="2160"/>
        </w:tabs>
        <w:ind w:left="2160" w:hanging="360"/>
      </w:pPr>
      <w:rPr>
        <w:rFonts w:ascii="Arial" w:hAnsi="Arial" w:hint="default"/>
      </w:rPr>
    </w:lvl>
    <w:lvl w:ilvl="3" w:tplc="ED14B44C" w:tentative="1">
      <w:start w:val="1"/>
      <w:numFmt w:val="bullet"/>
      <w:lvlText w:val="•"/>
      <w:lvlJc w:val="left"/>
      <w:pPr>
        <w:tabs>
          <w:tab w:val="num" w:pos="2880"/>
        </w:tabs>
        <w:ind w:left="2880" w:hanging="360"/>
      </w:pPr>
      <w:rPr>
        <w:rFonts w:ascii="Arial" w:hAnsi="Arial" w:hint="default"/>
      </w:rPr>
    </w:lvl>
    <w:lvl w:ilvl="4" w:tplc="68388B2E" w:tentative="1">
      <w:start w:val="1"/>
      <w:numFmt w:val="bullet"/>
      <w:lvlText w:val="•"/>
      <w:lvlJc w:val="left"/>
      <w:pPr>
        <w:tabs>
          <w:tab w:val="num" w:pos="3600"/>
        </w:tabs>
        <w:ind w:left="3600" w:hanging="360"/>
      </w:pPr>
      <w:rPr>
        <w:rFonts w:ascii="Arial" w:hAnsi="Arial" w:hint="default"/>
      </w:rPr>
    </w:lvl>
    <w:lvl w:ilvl="5" w:tplc="CFB0240C" w:tentative="1">
      <w:start w:val="1"/>
      <w:numFmt w:val="bullet"/>
      <w:lvlText w:val="•"/>
      <w:lvlJc w:val="left"/>
      <w:pPr>
        <w:tabs>
          <w:tab w:val="num" w:pos="4320"/>
        </w:tabs>
        <w:ind w:left="4320" w:hanging="360"/>
      </w:pPr>
      <w:rPr>
        <w:rFonts w:ascii="Arial" w:hAnsi="Arial" w:hint="default"/>
      </w:rPr>
    </w:lvl>
    <w:lvl w:ilvl="6" w:tplc="31749FA2" w:tentative="1">
      <w:start w:val="1"/>
      <w:numFmt w:val="bullet"/>
      <w:lvlText w:val="•"/>
      <w:lvlJc w:val="left"/>
      <w:pPr>
        <w:tabs>
          <w:tab w:val="num" w:pos="5040"/>
        </w:tabs>
        <w:ind w:left="5040" w:hanging="360"/>
      </w:pPr>
      <w:rPr>
        <w:rFonts w:ascii="Arial" w:hAnsi="Arial" w:hint="default"/>
      </w:rPr>
    </w:lvl>
    <w:lvl w:ilvl="7" w:tplc="8B8C1F12" w:tentative="1">
      <w:start w:val="1"/>
      <w:numFmt w:val="bullet"/>
      <w:lvlText w:val="•"/>
      <w:lvlJc w:val="left"/>
      <w:pPr>
        <w:tabs>
          <w:tab w:val="num" w:pos="5760"/>
        </w:tabs>
        <w:ind w:left="5760" w:hanging="360"/>
      </w:pPr>
      <w:rPr>
        <w:rFonts w:ascii="Arial" w:hAnsi="Arial" w:hint="default"/>
      </w:rPr>
    </w:lvl>
    <w:lvl w:ilvl="8" w:tplc="35D2218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C70450"/>
    <w:multiLevelType w:val="hybridMultilevel"/>
    <w:tmpl w:val="9F1EF260"/>
    <w:lvl w:ilvl="0" w:tplc="7394599A">
      <w:start w:val="1"/>
      <w:numFmt w:val="bullet"/>
      <w:lvlText w:val="•"/>
      <w:lvlJc w:val="left"/>
      <w:pPr>
        <w:tabs>
          <w:tab w:val="num" w:pos="360"/>
        </w:tabs>
        <w:ind w:left="360" w:hanging="360"/>
      </w:pPr>
      <w:rPr>
        <w:rFonts w:ascii="Arial" w:hAnsi="Arial" w:hint="default"/>
      </w:rPr>
    </w:lvl>
    <w:lvl w:ilvl="1" w:tplc="F96EBAC8">
      <w:numFmt w:val="bullet"/>
      <w:lvlText w:val="•"/>
      <w:lvlJc w:val="left"/>
      <w:pPr>
        <w:tabs>
          <w:tab w:val="num" w:pos="1080"/>
        </w:tabs>
        <w:ind w:left="1080" w:hanging="360"/>
      </w:pPr>
      <w:rPr>
        <w:rFonts w:ascii="Arial" w:hAnsi="Arial" w:hint="default"/>
      </w:rPr>
    </w:lvl>
    <w:lvl w:ilvl="2" w:tplc="17102146">
      <w:numFmt w:val="bullet"/>
      <w:lvlText w:val="•"/>
      <w:lvlJc w:val="left"/>
      <w:pPr>
        <w:tabs>
          <w:tab w:val="num" w:pos="1800"/>
        </w:tabs>
        <w:ind w:left="1800" w:hanging="360"/>
      </w:pPr>
      <w:rPr>
        <w:rFonts w:ascii="Arial" w:hAnsi="Arial" w:hint="default"/>
      </w:rPr>
    </w:lvl>
    <w:lvl w:ilvl="3" w:tplc="033EC68E">
      <w:numFmt w:val="bullet"/>
      <w:lvlText w:val="-"/>
      <w:lvlJc w:val="left"/>
      <w:pPr>
        <w:ind w:left="2520" w:hanging="360"/>
      </w:pPr>
      <w:rPr>
        <w:rFonts w:ascii="Times New Roman" w:eastAsia="Times New Roman" w:hAnsi="Times New Roman" w:cs="Times New Roman" w:hint="default"/>
        <w:sz w:val="20"/>
      </w:rPr>
    </w:lvl>
    <w:lvl w:ilvl="4" w:tplc="E62CB718" w:tentative="1">
      <w:start w:val="1"/>
      <w:numFmt w:val="bullet"/>
      <w:lvlText w:val="•"/>
      <w:lvlJc w:val="left"/>
      <w:pPr>
        <w:tabs>
          <w:tab w:val="num" w:pos="3240"/>
        </w:tabs>
        <w:ind w:left="3240" w:hanging="360"/>
      </w:pPr>
      <w:rPr>
        <w:rFonts w:ascii="Arial" w:hAnsi="Arial" w:hint="default"/>
      </w:rPr>
    </w:lvl>
    <w:lvl w:ilvl="5" w:tplc="8F24E906" w:tentative="1">
      <w:start w:val="1"/>
      <w:numFmt w:val="bullet"/>
      <w:lvlText w:val="•"/>
      <w:lvlJc w:val="left"/>
      <w:pPr>
        <w:tabs>
          <w:tab w:val="num" w:pos="3960"/>
        </w:tabs>
        <w:ind w:left="3960" w:hanging="360"/>
      </w:pPr>
      <w:rPr>
        <w:rFonts w:ascii="Arial" w:hAnsi="Arial" w:hint="default"/>
      </w:rPr>
    </w:lvl>
    <w:lvl w:ilvl="6" w:tplc="392CA318" w:tentative="1">
      <w:start w:val="1"/>
      <w:numFmt w:val="bullet"/>
      <w:lvlText w:val="•"/>
      <w:lvlJc w:val="left"/>
      <w:pPr>
        <w:tabs>
          <w:tab w:val="num" w:pos="4680"/>
        </w:tabs>
        <w:ind w:left="4680" w:hanging="360"/>
      </w:pPr>
      <w:rPr>
        <w:rFonts w:ascii="Arial" w:hAnsi="Arial" w:hint="default"/>
      </w:rPr>
    </w:lvl>
    <w:lvl w:ilvl="7" w:tplc="672A3AA0" w:tentative="1">
      <w:start w:val="1"/>
      <w:numFmt w:val="bullet"/>
      <w:lvlText w:val="•"/>
      <w:lvlJc w:val="left"/>
      <w:pPr>
        <w:tabs>
          <w:tab w:val="num" w:pos="5400"/>
        </w:tabs>
        <w:ind w:left="5400" w:hanging="360"/>
      </w:pPr>
      <w:rPr>
        <w:rFonts w:ascii="Arial" w:hAnsi="Arial" w:hint="default"/>
      </w:rPr>
    </w:lvl>
    <w:lvl w:ilvl="8" w:tplc="6E60F66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BD30355"/>
    <w:multiLevelType w:val="hybridMultilevel"/>
    <w:tmpl w:val="E0FE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EA1CE2"/>
    <w:multiLevelType w:val="hybridMultilevel"/>
    <w:tmpl w:val="9FD4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746FE0"/>
    <w:multiLevelType w:val="hybridMultilevel"/>
    <w:tmpl w:val="587C1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8C7529"/>
    <w:multiLevelType w:val="hybridMultilevel"/>
    <w:tmpl w:val="CD469F98"/>
    <w:lvl w:ilvl="0" w:tplc="F1DE6AA6">
      <w:start w:val="1"/>
      <w:numFmt w:val="bullet"/>
      <w:lvlText w:val="•"/>
      <w:lvlJc w:val="left"/>
      <w:pPr>
        <w:tabs>
          <w:tab w:val="num" w:pos="720"/>
        </w:tabs>
        <w:ind w:left="720" w:hanging="360"/>
      </w:pPr>
      <w:rPr>
        <w:rFonts w:ascii="Arial" w:hAnsi="Arial" w:hint="default"/>
      </w:rPr>
    </w:lvl>
    <w:lvl w:ilvl="1" w:tplc="E52C730A" w:tentative="1">
      <w:start w:val="1"/>
      <w:numFmt w:val="bullet"/>
      <w:lvlText w:val="•"/>
      <w:lvlJc w:val="left"/>
      <w:pPr>
        <w:tabs>
          <w:tab w:val="num" w:pos="1440"/>
        </w:tabs>
        <w:ind w:left="1440" w:hanging="360"/>
      </w:pPr>
      <w:rPr>
        <w:rFonts w:ascii="Arial" w:hAnsi="Arial" w:hint="default"/>
      </w:rPr>
    </w:lvl>
    <w:lvl w:ilvl="2" w:tplc="BFD011EA" w:tentative="1">
      <w:start w:val="1"/>
      <w:numFmt w:val="bullet"/>
      <w:lvlText w:val="•"/>
      <w:lvlJc w:val="left"/>
      <w:pPr>
        <w:tabs>
          <w:tab w:val="num" w:pos="2160"/>
        </w:tabs>
        <w:ind w:left="2160" w:hanging="360"/>
      </w:pPr>
      <w:rPr>
        <w:rFonts w:ascii="Arial" w:hAnsi="Arial" w:hint="default"/>
      </w:rPr>
    </w:lvl>
    <w:lvl w:ilvl="3" w:tplc="98E03A7A" w:tentative="1">
      <w:start w:val="1"/>
      <w:numFmt w:val="bullet"/>
      <w:lvlText w:val="•"/>
      <w:lvlJc w:val="left"/>
      <w:pPr>
        <w:tabs>
          <w:tab w:val="num" w:pos="2880"/>
        </w:tabs>
        <w:ind w:left="2880" w:hanging="360"/>
      </w:pPr>
      <w:rPr>
        <w:rFonts w:ascii="Arial" w:hAnsi="Arial" w:hint="default"/>
      </w:rPr>
    </w:lvl>
    <w:lvl w:ilvl="4" w:tplc="B6E6377C" w:tentative="1">
      <w:start w:val="1"/>
      <w:numFmt w:val="bullet"/>
      <w:lvlText w:val="•"/>
      <w:lvlJc w:val="left"/>
      <w:pPr>
        <w:tabs>
          <w:tab w:val="num" w:pos="3600"/>
        </w:tabs>
        <w:ind w:left="3600" w:hanging="360"/>
      </w:pPr>
      <w:rPr>
        <w:rFonts w:ascii="Arial" w:hAnsi="Arial" w:hint="default"/>
      </w:rPr>
    </w:lvl>
    <w:lvl w:ilvl="5" w:tplc="1F28A1B0" w:tentative="1">
      <w:start w:val="1"/>
      <w:numFmt w:val="bullet"/>
      <w:lvlText w:val="•"/>
      <w:lvlJc w:val="left"/>
      <w:pPr>
        <w:tabs>
          <w:tab w:val="num" w:pos="4320"/>
        </w:tabs>
        <w:ind w:left="4320" w:hanging="360"/>
      </w:pPr>
      <w:rPr>
        <w:rFonts w:ascii="Arial" w:hAnsi="Arial" w:hint="default"/>
      </w:rPr>
    </w:lvl>
    <w:lvl w:ilvl="6" w:tplc="451212EC" w:tentative="1">
      <w:start w:val="1"/>
      <w:numFmt w:val="bullet"/>
      <w:lvlText w:val="•"/>
      <w:lvlJc w:val="left"/>
      <w:pPr>
        <w:tabs>
          <w:tab w:val="num" w:pos="5040"/>
        </w:tabs>
        <w:ind w:left="5040" w:hanging="360"/>
      </w:pPr>
      <w:rPr>
        <w:rFonts w:ascii="Arial" w:hAnsi="Arial" w:hint="default"/>
      </w:rPr>
    </w:lvl>
    <w:lvl w:ilvl="7" w:tplc="58EA6C36" w:tentative="1">
      <w:start w:val="1"/>
      <w:numFmt w:val="bullet"/>
      <w:lvlText w:val="•"/>
      <w:lvlJc w:val="left"/>
      <w:pPr>
        <w:tabs>
          <w:tab w:val="num" w:pos="5760"/>
        </w:tabs>
        <w:ind w:left="5760" w:hanging="360"/>
      </w:pPr>
      <w:rPr>
        <w:rFonts w:ascii="Arial" w:hAnsi="Arial" w:hint="default"/>
      </w:rPr>
    </w:lvl>
    <w:lvl w:ilvl="8" w:tplc="F2F0868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E1C7B73"/>
    <w:multiLevelType w:val="hybridMultilevel"/>
    <w:tmpl w:val="91ECA9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506B17"/>
    <w:multiLevelType w:val="hybridMultilevel"/>
    <w:tmpl w:val="1D046D06"/>
    <w:lvl w:ilvl="0" w:tplc="D8D62F7C">
      <w:start w:val="1"/>
      <w:numFmt w:val="bullet"/>
      <w:lvlText w:val="•"/>
      <w:lvlJc w:val="left"/>
      <w:pPr>
        <w:tabs>
          <w:tab w:val="num" w:pos="720"/>
        </w:tabs>
        <w:ind w:left="720" w:hanging="360"/>
      </w:pPr>
      <w:rPr>
        <w:rFonts w:ascii="Arial" w:hAnsi="Arial" w:hint="default"/>
      </w:rPr>
    </w:lvl>
    <w:lvl w:ilvl="1" w:tplc="025612B6" w:tentative="1">
      <w:start w:val="1"/>
      <w:numFmt w:val="bullet"/>
      <w:lvlText w:val="•"/>
      <w:lvlJc w:val="left"/>
      <w:pPr>
        <w:tabs>
          <w:tab w:val="num" w:pos="1440"/>
        </w:tabs>
        <w:ind w:left="1440" w:hanging="360"/>
      </w:pPr>
      <w:rPr>
        <w:rFonts w:ascii="Arial" w:hAnsi="Arial" w:hint="default"/>
      </w:rPr>
    </w:lvl>
    <w:lvl w:ilvl="2" w:tplc="2324A1E6">
      <w:start w:val="1"/>
      <w:numFmt w:val="bullet"/>
      <w:lvlText w:val="•"/>
      <w:lvlJc w:val="left"/>
      <w:pPr>
        <w:tabs>
          <w:tab w:val="num" w:pos="2160"/>
        </w:tabs>
        <w:ind w:left="2160" w:hanging="360"/>
      </w:pPr>
      <w:rPr>
        <w:rFonts w:ascii="Arial" w:hAnsi="Arial" w:hint="default"/>
      </w:rPr>
    </w:lvl>
    <w:lvl w:ilvl="3" w:tplc="75D259D6" w:tentative="1">
      <w:start w:val="1"/>
      <w:numFmt w:val="bullet"/>
      <w:lvlText w:val="•"/>
      <w:lvlJc w:val="left"/>
      <w:pPr>
        <w:tabs>
          <w:tab w:val="num" w:pos="2880"/>
        </w:tabs>
        <w:ind w:left="2880" w:hanging="360"/>
      </w:pPr>
      <w:rPr>
        <w:rFonts w:ascii="Arial" w:hAnsi="Arial" w:hint="default"/>
      </w:rPr>
    </w:lvl>
    <w:lvl w:ilvl="4" w:tplc="BD0AA628" w:tentative="1">
      <w:start w:val="1"/>
      <w:numFmt w:val="bullet"/>
      <w:lvlText w:val="•"/>
      <w:lvlJc w:val="left"/>
      <w:pPr>
        <w:tabs>
          <w:tab w:val="num" w:pos="3600"/>
        </w:tabs>
        <w:ind w:left="3600" w:hanging="360"/>
      </w:pPr>
      <w:rPr>
        <w:rFonts w:ascii="Arial" w:hAnsi="Arial" w:hint="default"/>
      </w:rPr>
    </w:lvl>
    <w:lvl w:ilvl="5" w:tplc="B6C08E2A" w:tentative="1">
      <w:start w:val="1"/>
      <w:numFmt w:val="bullet"/>
      <w:lvlText w:val="•"/>
      <w:lvlJc w:val="left"/>
      <w:pPr>
        <w:tabs>
          <w:tab w:val="num" w:pos="4320"/>
        </w:tabs>
        <w:ind w:left="4320" w:hanging="360"/>
      </w:pPr>
      <w:rPr>
        <w:rFonts w:ascii="Arial" w:hAnsi="Arial" w:hint="default"/>
      </w:rPr>
    </w:lvl>
    <w:lvl w:ilvl="6" w:tplc="6E2ABDB0" w:tentative="1">
      <w:start w:val="1"/>
      <w:numFmt w:val="bullet"/>
      <w:lvlText w:val="•"/>
      <w:lvlJc w:val="left"/>
      <w:pPr>
        <w:tabs>
          <w:tab w:val="num" w:pos="5040"/>
        </w:tabs>
        <w:ind w:left="5040" w:hanging="360"/>
      </w:pPr>
      <w:rPr>
        <w:rFonts w:ascii="Arial" w:hAnsi="Arial" w:hint="default"/>
      </w:rPr>
    </w:lvl>
    <w:lvl w:ilvl="7" w:tplc="B1DCDA88" w:tentative="1">
      <w:start w:val="1"/>
      <w:numFmt w:val="bullet"/>
      <w:lvlText w:val="•"/>
      <w:lvlJc w:val="left"/>
      <w:pPr>
        <w:tabs>
          <w:tab w:val="num" w:pos="5760"/>
        </w:tabs>
        <w:ind w:left="5760" w:hanging="360"/>
      </w:pPr>
      <w:rPr>
        <w:rFonts w:ascii="Arial" w:hAnsi="Arial" w:hint="default"/>
      </w:rPr>
    </w:lvl>
    <w:lvl w:ilvl="8" w:tplc="2A4283D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4" w15:restartNumberingAfterBreak="0">
    <w:nsid w:val="79A86C40"/>
    <w:multiLevelType w:val="hybridMultilevel"/>
    <w:tmpl w:val="63DE9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A600CD"/>
    <w:multiLevelType w:val="hybridMultilevel"/>
    <w:tmpl w:val="F1C00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9E3761"/>
    <w:multiLevelType w:val="hybridMultilevel"/>
    <w:tmpl w:val="8416A8BC"/>
    <w:lvl w:ilvl="0" w:tplc="BA6EA6B4">
      <w:start w:val="1"/>
      <w:numFmt w:val="bullet"/>
      <w:lvlText w:val="•"/>
      <w:lvlJc w:val="left"/>
      <w:pPr>
        <w:tabs>
          <w:tab w:val="num" w:pos="720"/>
        </w:tabs>
        <w:ind w:left="720" w:hanging="360"/>
      </w:pPr>
      <w:rPr>
        <w:rFonts w:ascii="Arial" w:hAnsi="Arial" w:hint="default"/>
      </w:rPr>
    </w:lvl>
    <w:lvl w:ilvl="1" w:tplc="BAB2BD32" w:tentative="1">
      <w:start w:val="1"/>
      <w:numFmt w:val="bullet"/>
      <w:lvlText w:val="•"/>
      <w:lvlJc w:val="left"/>
      <w:pPr>
        <w:tabs>
          <w:tab w:val="num" w:pos="1440"/>
        </w:tabs>
        <w:ind w:left="1440" w:hanging="360"/>
      </w:pPr>
      <w:rPr>
        <w:rFonts w:ascii="Arial" w:hAnsi="Arial" w:hint="default"/>
      </w:rPr>
    </w:lvl>
    <w:lvl w:ilvl="2" w:tplc="999219BE" w:tentative="1">
      <w:start w:val="1"/>
      <w:numFmt w:val="bullet"/>
      <w:lvlText w:val="•"/>
      <w:lvlJc w:val="left"/>
      <w:pPr>
        <w:tabs>
          <w:tab w:val="num" w:pos="2160"/>
        </w:tabs>
        <w:ind w:left="2160" w:hanging="360"/>
      </w:pPr>
      <w:rPr>
        <w:rFonts w:ascii="Arial" w:hAnsi="Arial" w:hint="default"/>
      </w:rPr>
    </w:lvl>
    <w:lvl w:ilvl="3" w:tplc="D2A8F3E8" w:tentative="1">
      <w:start w:val="1"/>
      <w:numFmt w:val="bullet"/>
      <w:lvlText w:val="•"/>
      <w:lvlJc w:val="left"/>
      <w:pPr>
        <w:tabs>
          <w:tab w:val="num" w:pos="2880"/>
        </w:tabs>
        <w:ind w:left="2880" w:hanging="360"/>
      </w:pPr>
      <w:rPr>
        <w:rFonts w:ascii="Arial" w:hAnsi="Arial" w:hint="default"/>
      </w:rPr>
    </w:lvl>
    <w:lvl w:ilvl="4" w:tplc="AE4622D0" w:tentative="1">
      <w:start w:val="1"/>
      <w:numFmt w:val="bullet"/>
      <w:lvlText w:val="•"/>
      <w:lvlJc w:val="left"/>
      <w:pPr>
        <w:tabs>
          <w:tab w:val="num" w:pos="3600"/>
        </w:tabs>
        <w:ind w:left="3600" w:hanging="360"/>
      </w:pPr>
      <w:rPr>
        <w:rFonts w:ascii="Arial" w:hAnsi="Arial" w:hint="default"/>
      </w:rPr>
    </w:lvl>
    <w:lvl w:ilvl="5" w:tplc="00DAE5CC" w:tentative="1">
      <w:start w:val="1"/>
      <w:numFmt w:val="bullet"/>
      <w:lvlText w:val="•"/>
      <w:lvlJc w:val="left"/>
      <w:pPr>
        <w:tabs>
          <w:tab w:val="num" w:pos="4320"/>
        </w:tabs>
        <w:ind w:left="4320" w:hanging="360"/>
      </w:pPr>
      <w:rPr>
        <w:rFonts w:ascii="Arial" w:hAnsi="Arial" w:hint="default"/>
      </w:rPr>
    </w:lvl>
    <w:lvl w:ilvl="6" w:tplc="7D50F996" w:tentative="1">
      <w:start w:val="1"/>
      <w:numFmt w:val="bullet"/>
      <w:lvlText w:val="•"/>
      <w:lvlJc w:val="left"/>
      <w:pPr>
        <w:tabs>
          <w:tab w:val="num" w:pos="5040"/>
        </w:tabs>
        <w:ind w:left="5040" w:hanging="360"/>
      </w:pPr>
      <w:rPr>
        <w:rFonts w:ascii="Arial" w:hAnsi="Arial" w:hint="default"/>
      </w:rPr>
    </w:lvl>
    <w:lvl w:ilvl="7" w:tplc="782EDD3C" w:tentative="1">
      <w:start w:val="1"/>
      <w:numFmt w:val="bullet"/>
      <w:lvlText w:val="•"/>
      <w:lvlJc w:val="left"/>
      <w:pPr>
        <w:tabs>
          <w:tab w:val="num" w:pos="5760"/>
        </w:tabs>
        <w:ind w:left="5760" w:hanging="360"/>
      </w:pPr>
      <w:rPr>
        <w:rFonts w:ascii="Arial" w:hAnsi="Arial" w:hint="default"/>
      </w:rPr>
    </w:lvl>
    <w:lvl w:ilvl="8" w:tplc="CC72E788"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0"/>
  </w:num>
  <w:num w:numId="3">
    <w:abstractNumId w:val="14"/>
  </w:num>
  <w:num w:numId="4">
    <w:abstractNumId w:val="18"/>
  </w:num>
  <w:num w:numId="5">
    <w:abstractNumId w:val="17"/>
  </w:num>
  <w:num w:numId="6">
    <w:abstractNumId w:val="23"/>
  </w:num>
  <w:num w:numId="7">
    <w:abstractNumId w:val="19"/>
  </w:num>
  <w:num w:numId="8">
    <w:abstractNumId w:val="22"/>
  </w:num>
  <w:num w:numId="9">
    <w:abstractNumId w:val="7"/>
  </w:num>
  <w:num w:numId="10">
    <w:abstractNumId w:val="8"/>
  </w:num>
  <w:num w:numId="11">
    <w:abstractNumId w:val="9"/>
  </w:num>
  <w:num w:numId="12">
    <w:abstractNumId w:val="24"/>
  </w:num>
  <w:num w:numId="13">
    <w:abstractNumId w:val="6"/>
  </w:num>
  <w:num w:numId="14">
    <w:abstractNumId w:val="21"/>
  </w:num>
  <w:num w:numId="15">
    <w:abstractNumId w:val="12"/>
  </w:num>
  <w:num w:numId="16">
    <w:abstractNumId w:val="26"/>
  </w:num>
  <w:num w:numId="17">
    <w:abstractNumId w:val="15"/>
  </w:num>
  <w:num w:numId="18">
    <w:abstractNumId w:val="2"/>
  </w:num>
  <w:num w:numId="19">
    <w:abstractNumId w:val="1"/>
  </w:num>
  <w:num w:numId="20">
    <w:abstractNumId w:val="4"/>
  </w:num>
  <w:num w:numId="21">
    <w:abstractNumId w:val="25"/>
  </w:num>
  <w:num w:numId="22">
    <w:abstractNumId w:val="11"/>
  </w:num>
  <w:num w:numId="23">
    <w:abstractNumId w:val="20"/>
  </w:num>
  <w:num w:numId="24">
    <w:abstractNumId w:val="13"/>
  </w:num>
  <w:num w:numId="25">
    <w:abstractNumId w:val="16"/>
  </w:num>
  <w:num w:numId="26">
    <w:abstractNumId w:val="5"/>
  </w:num>
  <w:num w:numId="2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5F93"/>
    <w:rsid w:val="000107CA"/>
    <w:rsid w:val="00010845"/>
    <w:rsid w:val="0001194F"/>
    <w:rsid w:val="000124A6"/>
    <w:rsid w:val="00013455"/>
    <w:rsid w:val="000151FF"/>
    <w:rsid w:val="000155B9"/>
    <w:rsid w:val="0001583A"/>
    <w:rsid w:val="00017C38"/>
    <w:rsid w:val="000200EB"/>
    <w:rsid w:val="000234CD"/>
    <w:rsid w:val="00025A82"/>
    <w:rsid w:val="00026434"/>
    <w:rsid w:val="00027F69"/>
    <w:rsid w:val="00030D0D"/>
    <w:rsid w:val="000344DB"/>
    <w:rsid w:val="0004055E"/>
    <w:rsid w:val="00040AE5"/>
    <w:rsid w:val="00042DB9"/>
    <w:rsid w:val="00045178"/>
    <w:rsid w:val="0004581B"/>
    <w:rsid w:val="00046B11"/>
    <w:rsid w:val="00050F4F"/>
    <w:rsid w:val="00051248"/>
    <w:rsid w:val="00052C73"/>
    <w:rsid w:val="00053C66"/>
    <w:rsid w:val="00054205"/>
    <w:rsid w:val="000553EB"/>
    <w:rsid w:val="00055B1C"/>
    <w:rsid w:val="00057678"/>
    <w:rsid w:val="000613BC"/>
    <w:rsid w:val="000627DD"/>
    <w:rsid w:val="000629FD"/>
    <w:rsid w:val="00063B3F"/>
    <w:rsid w:val="00065A8B"/>
    <w:rsid w:val="00065C5F"/>
    <w:rsid w:val="00067EDB"/>
    <w:rsid w:val="00067FE4"/>
    <w:rsid w:val="000714E0"/>
    <w:rsid w:val="00072AC4"/>
    <w:rsid w:val="00073559"/>
    <w:rsid w:val="00073847"/>
    <w:rsid w:val="0007461A"/>
    <w:rsid w:val="00075BFA"/>
    <w:rsid w:val="00076F85"/>
    <w:rsid w:val="0008096A"/>
    <w:rsid w:val="00085372"/>
    <w:rsid w:val="00087FA6"/>
    <w:rsid w:val="00090FF8"/>
    <w:rsid w:val="00091660"/>
    <w:rsid w:val="0009445D"/>
    <w:rsid w:val="000946FA"/>
    <w:rsid w:val="00094BC2"/>
    <w:rsid w:val="00094D42"/>
    <w:rsid w:val="000952FD"/>
    <w:rsid w:val="000A03DA"/>
    <w:rsid w:val="000A11A9"/>
    <w:rsid w:val="000B1931"/>
    <w:rsid w:val="000B1D83"/>
    <w:rsid w:val="000B2FEE"/>
    <w:rsid w:val="000B5696"/>
    <w:rsid w:val="000B699C"/>
    <w:rsid w:val="000B6B00"/>
    <w:rsid w:val="000C43C9"/>
    <w:rsid w:val="000C4910"/>
    <w:rsid w:val="000C4D5B"/>
    <w:rsid w:val="000C4F5B"/>
    <w:rsid w:val="000C534E"/>
    <w:rsid w:val="000D00A8"/>
    <w:rsid w:val="000D15E8"/>
    <w:rsid w:val="000D1B1F"/>
    <w:rsid w:val="000D3EF9"/>
    <w:rsid w:val="000D4561"/>
    <w:rsid w:val="000D52E0"/>
    <w:rsid w:val="000D5A6C"/>
    <w:rsid w:val="000D5DFC"/>
    <w:rsid w:val="000D72AD"/>
    <w:rsid w:val="000D7AFE"/>
    <w:rsid w:val="000E035C"/>
    <w:rsid w:val="000E1CAE"/>
    <w:rsid w:val="000E2AE0"/>
    <w:rsid w:val="000E2B7A"/>
    <w:rsid w:val="000E5759"/>
    <w:rsid w:val="000E6880"/>
    <w:rsid w:val="000E6DD2"/>
    <w:rsid w:val="000F09D3"/>
    <w:rsid w:val="000F364D"/>
    <w:rsid w:val="000F3DE0"/>
    <w:rsid w:val="000F3FCB"/>
    <w:rsid w:val="000F4C51"/>
    <w:rsid w:val="000F7CE2"/>
    <w:rsid w:val="00100244"/>
    <w:rsid w:val="001009C1"/>
    <w:rsid w:val="0010295D"/>
    <w:rsid w:val="00103FBE"/>
    <w:rsid w:val="00104301"/>
    <w:rsid w:val="0010447A"/>
    <w:rsid w:val="001045F6"/>
    <w:rsid w:val="001053AF"/>
    <w:rsid w:val="001057E4"/>
    <w:rsid w:val="00106492"/>
    <w:rsid w:val="001077FD"/>
    <w:rsid w:val="001102B8"/>
    <w:rsid w:val="00112867"/>
    <w:rsid w:val="00113054"/>
    <w:rsid w:val="0011327F"/>
    <w:rsid w:val="0011370F"/>
    <w:rsid w:val="0011688E"/>
    <w:rsid w:val="001218F5"/>
    <w:rsid w:val="00122D5C"/>
    <w:rsid w:val="00122F51"/>
    <w:rsid w:val="00124278"/>
    <w:rsid w:val="001249B3"/>
    <w:rsid w:val="00124F09"/>
    <w:rsid w:val="00124FD2"/>
    <w:rsid w:val="001253A0"/>
    <w:rsid w:val="001269C7"/>
    <w:rsid w:val="00131267"/>
    <w:rsid w:val="00131F1B"/>
    <w:rsid w:val="001346E0"/>
    <w:rsid w:val="0013559F"/>
    <w:rsid w:val="00135FF6"/>
    <w:rsid w:val="00137202"/>
    <w:rsid w:val="00137A29"/>
    <w:rsid w:val="00137E42"/>
    <w:rsid w:val="001411F3"/>
    <w:rsid w:val="00141793"/>
    <w:rsid w:val="00141DFB"/>
    <w:rsid w:val="00142A74"/>
    <w:rsid w:val="00142F86"/>
    <w:rsid w:val="00143177"/>
    <w:rsid w:val="00143658"/>
    <w:rsid w:val="001446CE"/>
    <w:rsid w:val="00150268"/>
    <w:rsid w:val="001507E0"/>
    <w:rsid w:val="00152F0E"/>
    <w:rsid w:val="00153574"/>
    <w:rsid w:val="001539B0"/>
    <w:rsid w:val="001549B6"/>
    <w:rsid w:val="0015554A"/>
    <w:rsid w:val="00155773"/>
    <w:rsid w:val="00155941"/>
    <w:rsid w:val="0015635D"/>
    <w:rsid w:val="00156F8D"/>
    <w:rsid w:val="001607AD"/>
    <w:rsid w:val="00161465"/>
    <w:rsid w:val="001625C3"/>
    <w:rsid w:val="001626BA"/>
    <w:rsid w:val="00162A57"/>
    <w:rsid w:val="00162F85"/>
    <w:rsid w:val="0016470B"/>
    <w:rsid w:val="001672B1"/>
    <w:rsid w:val="00172A0F"/>
    <w:rsid w:val="00173C94"/>
    <w:rsid w:val="00173F16"/>
    <w:rsid w:val="001740B4"/>
    <w:rsid w:val="00174345"/>
    <w:rsid w:val="00174F24"/>
    <w:rsid w:val="00174FDB"/>
    <w:rsid w:val="00175841"/>
    <w:rsid w:val="00175951"/>
    <w:rsid w:val="00175A7A"/>
    <w:rsid w:val="0018004A"/>
    <w:rsid w:val="001806FA"/>
    <w:rsid w:val="00181158"/>
    <w:rsid w:val="00181F41"/>
    <w:rsid w:val="00182B15"/>
    <w:rsid w:val="00182F99"/>
    <w:rsid w:val="00184A85"/>
    <w:rsid w:val="001862A6"/>
    <w:rsid w:val="0018677E"/>
    <w:rsid w:val="00187218"/>
    <w:rsid w:val="00190C6C"/>
    <w:rsid w:val="001910FC"/>
    <w:rsid w:val="00191223"/>
    <w:rsid w:val="001916A4"/>
    <w:rsid w:val="00191CCD"/>
    <w:rsid w:val="0019292E"/>
    <w:rsid w:val="001940F3"/>
    <w:rsid w:val="0019455F"/>
    <w:rsid w:val="00194D12"/>
    <w:rsid w:val="00195D5F"/>
    <w:rsid w:val="00196457"/>
    <w:rsid w:val="00196DBD"/>
    <w:rsid w:val="00197D40"/>
    <w:rsid w:val="001A0A87"/>
    <w:rsid w:val="001A4524"/>
    <w:rsid w:val="001A4683"/>
    <w:rsid w:val="001A62A5"/>
    <w:rsid w:val="001B363A"/>
    <w:rsid w:val="001B579F"/>
    <w:rsid w:val="001B62BD"/>
    <w:rsid w:val="001B7760"/>
    <w:rsid w:val="001C41AB"/>
    <w:rsid w:val="001C4BF2"/>
    <w:rsid w:val="001C5A7E"/>
    <w:rsid w:val="001D257C"/>
    <w:rsid w:val="001D29CC"/>
    <w:rsid w:val="001D2BCF"/>
    <w:rsid w:val="001D5BF6"/>
    <w:rsid w:val="001D5C26"/>
    <w:rsid w:val="001D7353"/>
    <w:rsid w:val="001E160E"/>
    <w:rsid w:val="001E2980"/>
    <w:rsid w:val="001E5079"/>
    <w:rsid w:val="001E6596"/>
    <w:rsid w:val="001E6A15"/>
    <w:rsid w:val="001E6B2B"/>
    <w:rsid w:val="001E6FC2"/>
    <w:rsid w:val="001F2C71"/>
    <w:rsid w:val="001F2F8D"/>
    <w:rsid w:val="001F3963"/>
    <w:rsid w:val="001F5CF3"/>
    <w:rsid w:val="001F70A4"/>
    <w:rsid w:val="001F7975"/>
    <w:rsid w:val="00203D65"/>
    <w:rsid w:val="00206812"/>
    <w:rsid w:val="00211B6B"/>
    <w:rsid w:val="00214420"/>
    <w:rsid w:val="00214F29"/>
    <w:rsid w:val="00214FB5"/>
    <w:rsid w:val="00216288"/>
    <w:rsid w:val="00221265"/>
    <w:rsid w:val="00221717"/>
    <w:rsid w:val="00222B9C"/>
    <w:rsid w:val="00224F1D"/>
    <w:rsid w:val="00225AA7"/>
    <w:rsid w:val="00227CB6"/>
    <w:rsid w:val="00230AA3"/>
    <w:rsid w:val="002318C0"/>
    <w:rsid w:val="00233277"/>
    <w:rsid w:val="00233C03"/>
    <w:rsid w:val="00234A09"/>
    <w:rsid w:val="00234A41"/>
    <w:rsid w:val="00234B03"/>
    <w:rsid w:val="00235396"/>
    <w:rsid w:val="00235724"/>
    <w:rsid w:val="00236704"/>
    <w:rsid w:val="00241F11"/>
    <w:rsid w:val="00244433"/>
    <w:rsid w:val="00245616"/>
    <w:rsid w:val="00246BB9"/>
    <w:rsid w:val="00247622"/>
    <w:rsid w:val="00251BD4"/>
    <w:rsid w:val="00253F3D"/>
    <w:rsid w:val="00254DCC"/>
    <w:rsid w:val="00255D0E"/>
    <w:rsid w:val="00257D92"/>
    <w:rsid w:val="00260578"/>
    <w:rsid w:val="00262C8C"/>
    <w:rsid w:val="00263F5D"/>
    <w:rsid w:val="002650A7"/>
    <w:rsid w:val="002658F0"/>
    <w:rsid w:val="00266B95"/>
    <w:rsid w:val="00266D5F"/>
    <w:rsid w:val="00270E80"/>
    <w:rsid w:val="00271102"/>
    <w:rsid w:val="002720F6"/>
    <w:rsid w:val="002723AE"/>
    <w:rsid w:val="00272668"/>
    <w:rsid w:val="002750F3"/>
    <w:rsid w:val="00282B7B"/>
    <w:rsid w:val="00282F42"/>
    <w:rsid w:val="00290EB5"/>
    <w:rsid w:val="00292CCC"/>
    <w:rsid w:val="002942C0"/>
    <w:rsid w:val="002944B9"/>
    <w:rsid w:val="002946AE"/>
    <w:rsid w:val="00295E51"/>
    <w:rsid w:val="00295E8D"/>
    <w:rsid w:val="002A202E"/>
    <w:rsid w:val="002A392D"/>
    <w:rsid w:val="002A555A"/>
    <w:rsid w:val="002A55C0"/>
    <w:rsid w:val="002A5F94"/>
    <w:rsid w:val="002A5FAA"/>
    <w:rsid w:val="002A6567"/>
    <w:rsid w:val="002B072E"/>
    <w:rsid w:val="002B0E88"/>
    <w:rsid w:val="002B2097"/>
    <w:rsid w:val="002B326A"/>
    <w:rsid w:val="002B38BD"/>
    <w:rsid w:val="002B4C96"/>
    <w:rsid w:val="002B521C"/>
    <w:rsid w:val="002C0F40"/>
    <w:rsid w:val="002C1909"/>
    <w:rsid w:val="002C1C95"/>
    <w:rsid w:val="002C4897"/>
    <w:rsid w:val="002C51B9"/>
    <w:rsid w:val="002C71EF"/>
    <w:rsid w:val="002D1433"/>
    <w:rsid w:val="002D2689"/>
    <w:rsid w:val="002D4FD5"/>
    <w:rsid w:val="002D5289"/>
    <w:rsid w:val="002D6067"/>
    <w:rsid w:val="002D655E"/>
    <w:rsid w:val="002E0232"/>
    <w:rsid w:val="002E0938"/>
    <w:rsid w:val="002E33A3"/>
    <w:rsid w:val="002E58D6"/>
    <w:rsid w:val="002E6354"/>
    <w:rsid w:val="002E73B3"/>
    <w:rsid w:val="002E7C2F"/>
    <w:rsid w:val="002F01F6"/>
    <w:rsid w:val="002F264B"/>
    <w:rsid w:val="002F275D"/>
    <w:rsid w:val="002F2F83"/>
    <w:rsid w:val="002F732D"/>
    <w:rsid w:val="00300462"/>
    <w:rsid w:val="00300C80"/>
    <w:rsid w:val="00301760"/>
    <w:rsid w:val="003057DE"/>
    <w:rsid w:val="00305ED6"/>
    <w:rsid w:val="0030640A"/>
    <w:rsid w:val="00307A6F"/>
    <w:rsid w:val="00310753"/>
    <w:rsid w:val="00310840"/>
    <w:rsid w:val="0031309E"/>
    <w:rsid w:val="0031638F"/>
    <w:rsid w:val="00316805"/>
    <w:rsid w:val="00317CB3"/>
    <w:rsid w:val="003214C5"/>
    <w:rsid w:val="00322352"/>
    <w:rsid w:val="003225F1"/>
    <w:rsid w:val="00324B1E"/>
    <w:rsid w:val="00331B27"/>
    <w:rsid w:val="00331C47"/>
    <w:rsid w:val="00331DB3"/>
    <w:rsid w:val="00331E95"/>
    <w:rsid w:val="003321AD"/>
    <w:rsid w:val="00332B16"/>
    <w:rsid w:val="00332FC6"/>
    <w:rsid w:val="003358CA"/>
    <w:rsid w:val="00335C2F"/>
    <w:rsid w:val="00337987"/>
    <w:rsid w:val="00337EC4"/>
    <w:rsid w:val="003400D9"/>
    <w:rsid w:val="0034172C"/>
    <w:rsid w:val="00342262"/>
    <w:rsid w:val="0034272F"/>
    <w:rsid w:val="00344F24"/>
    <w:rsid w:val="00350F3A"/>
    <w:rsid w:val="00351ABB"/>
    <w:rsid w:val="00351C0D"/>
    <w:rsid w:val="00354865"/>
    <w:rsid w:val="00355C00"/>
    <w:rsid w:val="003572BA"/>
    <w:rsid w:val="0035799E"/>
    <w:rsid w:val="00361114"/>
    <w:rsid w:val="003621EF"/>
    <w:rsid w:val="00370617"/>
    <w:rsid w:val="00371D6A"/>
    <w:rsid w:val="003727B8"/>
    <w:rsid w:val="003732D8"/>
    <w:rsid w:val="00373EAA"/>
    <w:rsid w:val="003765A0"/>
    <w:rsid w:val="003779CD"/>
    <w:rsid w:val="003808DA"/>
    <w:rsid w:val="00384A15"/>
    <w:rsid w:val="00390F86"/>
    <w:rsid w:val="0039456F"/>
    <w:rsid w:val="00394E39"/>
    <w:rsid w:val="00395315"/>
    <w:rsid w:val="00396914"/>
    <w:rsid w:val="003A0395"/>
    <w:rsid w:val="003A056E"/>
    <w:rsid w:val="003A216D"/>
    <w:rsid w:val="003A4FB1"/>
    <w:rsid w:val="003A54EA"/>
    <w:rsid w:val="003B05A8"/>
    <w:rsid w:val="003B1704"/>
    <w:rsid w:val="003B1DB9"/>
    <w:rsid w:val="003B307D"/>
    <w:rsid w:val="003B3FE2"/>
    <w:rsid w:val="003B4B0F"/>
    <w:rsid w:val="003B5C7E"/>
    <w:rsid w:val="003B5FE8"/>
    <w:rsid w:val="003C5132"/>
    <w:rsid w:val="003C62D1"/>
    <w:rsid w:val="003C7400"/>
    <w:rsid w:val="003D0253"/>
    <w:rsid w:val="003D069B"/>
    <w:rsid w:val="003D6790"/>
    <w:rsid w:val="003D6E90"/>
    <w:rsid w:val="003D7E13"/>
    <w:rsid w:val="003E0A21"/>
    <w:rsid w:val="003E1450"/>
    <w:rsid w:val="003E250A"/>
    <w:rsid w:val="003E3889"/>
    <w:rsid w:val="003E39ED"/>
    <w:rsid w:val="003F0E9A"/>
    <w:rsid w:val="003F293D"/>
    <w:rsid w:val="003F4C52"/>
    <w:rsid w:val="003F5078"/>
    <w:rsid w:val="003F5ACA"/>
    <w:rsid w:val="003F5DF8"/>
    <w:rsid w:val="003F69F7"/>
    <w:rsid w:val="00401F19"/>
    <w:rsid w:val="00403ED0"/>
    <w:rsid w:val="0040509A"/>
    <w:rsid w:val="00405966"/>
    <w:rsid w:val="00406AA6"/>
    <w:rsid w:val="00411626"/>
    <w:rsid w:val="004123A9"/>
    <w:rsid w:val="004149C3"/>
    <w:rsid w:val="004152B4"/>
    <w:rsid w:val="00416D77"/>
    <w:rsid w:val="00421B1D"/>
    <w:rsid w:val="00421D97"/>
    <w:rsid w:val="00421F6B"/>
    <w:rsid w:val="0042222E"/>
    <w:rsid w:val="00422B53"/>
    <w:rsid w:val="00425226"/>
    <w:rsid w:val="00426796"/>
    <w:rsid w:val="0042687B"/>
    <w:rsid w:val="004279A3"/>
    <w:rsid w:val="00427FD4"/>
    <w:rsid w:val="0043034F"/>
    <w:rsid w:val="004331B3"/>
    <w:rsid w:val="00434D81"/>
    <w:rsid w:val="00440799"/>
    <w:rsid w:val="00440EF7"/>
    <w:rsid w:val="00441219"/>
    <w:rsid w:val="00441291"/>
    <w:rsid w:val="0044171D"/>
    <w:rsid w:val="004426A6"/>
    <w:rsid w:val="0044681A"/>
    <w:rsid w:val="00447C8A"/>
    <w:rsid w:val="00455FEC"/>
    <w:rsid w:val="004564B8"/>
    <w:rsid w:val="00460D6B"/>
    <w:rsid w:val="0046132A"/>
    <w:rsid w:val="00462494"/>
    <w:rsid w:val="0046283B"/>
    <w:rsid w:val="004640BA"/>
    <w:rsid w:val="00465DF6"/>
    <w:rsid w:val="00466D7F"/>
    <w:rsid w:val="00467337"/>
    <w:rsid w:val="004673E4"/>
    <w:rsid w:val="00470794"/>
    <w:rsid w:val="004708EF"/>
    <w:rsid w:val="00471C42"/>
    <w:rsid w:val="00473805"/>
    <w:rsid w:val="00474D21"/>
    <w:rsid w:val="00475200"/>
    <w:rsid w:val="004769CF"/>
    <w:rsid w:val="00477D9F"/>
    <w:rsid w:val="00480E4C"/>
    <w:rsid w:val="00481161"/>
    <w:rsid w:val="0048377E"/>
    <w:rsid w:val="004847BD"/>
    <w:rsid w:val="00484857"/>
    <w:rsid w:val="00487D05"/>
    <w:rsid w:val="00487F0A"/>
    <w:rsid w:val="0049304B"/>
    <w:rsid w:val="00494E74"/>
    <w:rsid w:val="00495B09"/>
    <w:rsid w:val="00496517"/>
    <w:rsid w:val="004976C5"/>
    <w:rsid w:val="004A0A20"/>
    <w:rsid w:val="004A3002"/>
    <w:rsid w:val="004A5BF0"/>
    <w:rsid w:val="004A601B"/>
    <w:rsid w:val="004A6C76"/>
    <w:rsid w:val="004B2BFE"/>
    <w:rsid w:val="004B4AA9"/>
    <w:rsid w:val="004B6108"/>
    <w:rsid w:val="004C0E5F"/>
    <w:rsid w:val="004C1E3A"/>
    <w:rsid w:val="004C36D1"/>
    <w:rsid w:val="004C59A0"/>
    <w:rsid w:val="004C64BD"/>
    <w:rsid w:val="004D04F9"/>
    <w:rsid w:val="004D05EF"/>
    <w:rsid w:val="004D6204"/>
    <w:rsid w:val="004E09E4"/>
    <w:rsid w:val="004E0A30"/>
    <w:rsid w:val="004E3927"/>
    <w:rsid w:val="004E41E3"/>
    <w:rsid w:val="004E4887"/>
    <w:rsid w:val="004E4955"/>
    <w:rsid w:val="004E5430"/>
    <w:rsid w:val="004F22BB"/>
    <w:rsid w:val="004F2A18"/>
    <w:rsid w:val="004F3668"/>
    <w:rsid w:val="004F7500"/>
    <w:rsid w:val="004F77A6"/>
    <w:rsid w:val="005018DE"/>
    <w:rsid w:val="00502D59"/>
    <w:rsid w:val="00503AD1"/>
    <w:rsid w:val="00505955"/>
    <w:rsid w:val="005059EE"/>
    <w:rsid w:val="005075BE"/>
    <w:rsid w:val="005109F5"/>
    <w:rsid w:val="00511D87"/>
    <w:rsid w:val="0051325B"/>
    <w:rsid w:val="00513301"/>
    <w:rsid w:val="00515004"/>
    <w:rsid w:val="0051555B"/>
    <w:rsid w:val="005162CB"/>
    <w:rsid w:val="00516C88"/>
    <w:rsid w:val="00517915"/>
    <w:rsid w:val="00520902"/>
    <w:rsid w:val="0052200C"/>
    <w:rsid w:val="005226D7"/>
    <w:rsid w:val="00525919"/>
    <w:rsid w:val="005259CA"/>
    <w:rsid w:val="005266D0"/>
    <w:rsid w:val="0052733F"/>
    <w:rsid w:val="0052791F"/>
    <w:rsid w:val="005307A5"/>
    <w:rsid w:val="005340C0"/>
    <w:rsid w:val="00535129"/>
    <w:rsid w:val="00537F65"/>
    <w:rsid w:val="005405BF"/>
    <w:rsid w:val="005424C8"/>
    <w:rsid w:val="0054550E"/>
    <w:rsid w:val="00547527"/>
    <w:rsid w:val="005515B0"/>
    <w:rsid w:val="00551E53"/>
    <w:rsid w:val="00560D26"/>
    <w:rsid w:val="00563487"/>
    <w:rsid w:val="005635E1"/>
    <w:rsid w:val="00570F1F"/>
    <w:rsid w:val="005722FF"/>
    <w:rsid w:val="00572C7D"/>
    <w:rsid w:val="00574722"/>
    <w:rsid w:val="00576752"/>
    <w:rsid w:val="005768FE"/>
    <w:rsid w:val="005806E2"/>
    <w:rsid w:val="00581642"/>
    <w:rsid w:val="00583831"/>
    <w:rsid w:val="0058445D"/>
    <w:rsid w:val="00585012"/>
    <w:rsid w:val="005865DF"/>
    <w:rsid w:val="0058717E"/>
    <w:rsid w:val="00587275"/>
    <w:rsid w:val="00587CCC"/>
    <w:rsid w:val="00590862"/>
    <w:rsid w:val="005908F8"/>
    <w:rsid w:val="00590D9F"/>
    <w:rsid w:val="005917E4"/>
    <w:rsid w:val="005922CD"/>
    <w:rsid w:val="00592813"/>
    <w:rsid w:val="00592F1D"/>
    <w:rsid w:val="00593056"/>
    <w:rsid w:val="00593B3B"/>
    <w:rsid w:val="005A01F5"/>
    <w:rsid w:val="005A0D71"/>
    <w:rsid w:val="005A15EA"/>
    <w:rsid w:val="005A1AC1"/>
    <w:rsid w:val="005A1CBD"/>
    <w:rsid w:val="005A41B1"/>
    <w:rsid w:val="005A6489"/>
    <w:rsid w:val="005B1303"/>
    <w:rsid w:val="005B1696"/>
    <w:rsid w:val="005B20E8"/>
    <w:rsid w:val="005B4374"/>
    <w:rsid w:val="005B56A4"/>
    <w:rsid w:val="005B57B2"/>
    <w:rsid w:val="005C06E9"/>
    <w:rsid w:val="005C3157"/>
    <w:rsid w:val="005C356C"/>
    <w:rsid w:val="005C721D"/>
    <w:rsid w:val="005D0337"/>
    <w:rsid w:val="005D0611"/>
    <w:rsid w:val="005D28A7"/>
    <w:rsid w:val="005D2CD0"/>
    <w:rsid w:val="005D2F31"/>
    <w:rsid w:val="005D4AC6"/>
    <w:rsid w:val="005D5851"/>
    <w:rsid w:val="005D5BA1"/>
    <w:rsid w:val="005D6473"/>
    <w:rsid w:val="005E0052"/>
    <w:rsid w:val="005E232D"/>
    <w:rsid w:val="005E25B8"/>
    <w:rsid w:val="005E3531"/>
    <w:rsid w:val="005E41E1"/>
    <w:rsid w:val="005F029B"/>
    <w:rsid w:val="005F0967"/>
    <w:rsid w:val="005F552E"/>
    <w:rsid w:val="005F70AB"/>
    <w:rsid w:val="005F79A9"/>
    <w:rsid w:val="005F7E12"/>
    <w:rsid w:val="00600724"/>
    <w:rsid w:val="00600F57"/>
    <w:rsid w:val="00602705"/>
    <w:rsid w:val="006032C0"/>
    <w:rsid w:val="00603A78"/>
    <w:rsid w:val="006058DA"/>
    <w:rsid w:val="00606D6A"/>
    <w:rsid w:val="00611FCD"/>
    <w:rsid w:val="00614A7D"/>
    <w:rsid w:val="006154F4"/>
    <w:rsid w:val="00615773"/>
    <w:rsid w:val="00616A16"/>
    <w:rsid w:val="00620AFB"/>
    <w:rsid w:val="00620D93"/>
    <w:rsid w:val="00621020"/>
    <w:rsid w:val="00622539"/>
    <w:rsid w:val="006227C7"/>
    <w:rsid w:val="0062393F"/>
    <w:rsid w:val="006245BD"/>
    <w:rsid w:val="006263E4"/>
    <w:rsid w:val="00626D8F"/>
    <w:rsid w:val="00627F05"/>
    <w:rsid w:val="00630C35"/>
    <w:rsid w:val="00631939"/>
    <w:rsid w:val="00632803"/>
    <w:rsid w:val="00634BC8"/>
    <w:rsid w:val="006354C0"/>
    <w:rsid w:val="006356AB"/>
    <w:rsid w:val="0063696C"/>
    <w:rsid w:val="00637FF8"/>
    <w:rsid w:val="00642708"/>
    <w:rsid w:val="00642C38"/>
    <w:rsid w:val="00643C20"/>
    <w:rsid w:val="00644231"/>
    <w:rsid w:val="00644A40"/>
    <w:rsid w:val="00644C1E"/>
    <w:rsid w:val="00644D7A"/>
    <w:rsid w:val="00645164"/>
    <w:rsid w:val="006476E5"/>
    <w:rsid w:val="006502BE"/>
    <w:rsid w:val="006534DB"/>
    <w:rsid w:val="00655191"/>
    <w:rsid w:val="00655D3D"/>
    <w:rsid w:val="0066047D"/>
    <w:rsid w:val="00660484"/>
    <w:rsid w:val="00662D31"/>
    <w:rsid w:val="00663E0E"/>
    <w:rsid w:val="006720CC"/>
    <w:rsid w:val="0067409D"/>
    <w:rsid w:val="006772DE"/>
    <w:rsid w:val="00680E86"/>
    <w:rsid w:val="006814B5"/>
    <w:rsid w:val="0068167F"/>
    <w:rsid w:val="00683F25"/>
    <w:rsid w:val="006853BE"/>
    <w:rsid w:val="00685F43"/>
    <w:rsid w:val="006866DA"/>
    <w:rsid w:val="0069259D"/>
    <w:rsid w:val="00693CDA"/>
    <w:rsid w:val="006A1C99"/>
    <w:rsid w:val="006A2FDD"/>
    <w:rsid w:val="006A33D4"/>
    <w:rsid w:val="006B047F"/>
    <w:rsid w:val="006B12DA"/>
    <w:rsid w:val="006B23B0"/>
    <w:rsid w:val="006B2EB2"/>
    <w:rsid w:val="006B651E"/>
    <w:rsid w:val="006B728B"/>
    <w:rsid w:val="006B7556"/>
    <w:rsid w:val="006B76E4"/>
    <w:rsid w:val="006C02D2"/>
    <w:rsid w:val="006C3589"/>
    <w:rsid w:val="006C3B77"/>
    <w:rsid w:val="006C47CE"/>
    <w:rsid w:val="006C558B"/>
    <w:rsid w:val="006D0A13"/>
    <w:rsid w:val="006D467E"/>
    <w:rsid w:val="006D5AA1"/>
    <w:rsid w:val="006D5E30"/>
    <w:rsid w:val="006E0653"/>
    <w:rsid w:val="006E068D"/>
    <w:rsid w:val="006E3A9B"/>
    <w:rsid w:val="006E475D"/>
    <w:rsid w:val="006E4A33"/>
    <w:rsid w:val="006E50B8"/>
    <w:rsid w:val="006F065C"/>
    <w:rsid w:val="006F0BC7"/>
    <w:rsid w:val="006F32A8"/>
    <w:rsid w:val="006F4F34"/>
    <w:rsid w:val="006F5FDD"/>
    <w:rsid w:val="006F6D39"/>
    <w:rsid w:val="0070089F"/>
    <w:rsid w:val="007022D6"/>
    <w:rsid w:val="00704157"/>
    <w:rsid w:val="007052A8"/>
    <w:rsid w:val="00706487"/>
    <w:rsid w:val="0070796B"/>
    <w:rsid w:val="007111D9"/>
    <w:rsid w:val="00711365"/>
    <w:rsid w:val="00711956"/>
    <w:rsid w:val="00713289"/>
    <w:rsid w:val="007134AE"/>
    <w:rsid w:val="007145ED"/>
    <w:rsid w:val="007149D7"/>
    <w:rsid w:val="007166FE"/>
    <w:rsid w:val="00717F2F"/>
    <w:rsid w:val="00720634"/>
    <w:rsid w:val="00721BDB"/>
    <w:rsid w:val="0072415C"/>
    <w:rsid w:val="00724351"/>
    <w:rsid w:val="00725856"/>
    <w:rsid w:val="00726483"/>
    <w:rsid w:val="00726C16"/>
    <w:rsid w:val="007270D0"/>
    <w:rsid w:val="00732B63"/>
    <w:rsid w:val="00732D0E"/>
    <w:rsid w:val="0073324B"/>
    <w:rsid w:val="007339C2"/>
    <w:rsid w:val="00733D4F"/>
    <w:rsid w:val="0073551F"/>
    <w:rsid w:val="0073759D"/>
    <w:rsid w:val="00740C3A"/>
    <w:rsid w:val="0074273E"/>
    <w:rsid w:val="00742C4C"/>
    <w:rsid w:val="00743154"/>
    <w:rsid w:val="00743693"/>
    <w:rsid w:val="00743E12"/>
    <w:rsid w:val="0074573E"/>
    <w:rsid w:val="007458E5"/>
    <w:rsid w:val="0075034F"/>
    <w:rsid w:val="007511EA"/>
    <w:rsid w:val="0075331D"/>
    <w:rsid w:val="00755A87"/>
    <w:rsid w:val="00756C43"/>
    <w:rsid w:val="00760B73"/>
    <w:rsid w:val="007626A3"/>
    <w:rsid w:val="007633BC"/>
    <w:rsid w:val="00764B68"/>
    <w:rsid w:val="00766477"/>
    <w:rsid w:val="00772878"/>
    <w:rsid w:val="00774734"/>
    <w:rsid w:val="00777A37"/>
    <w:rsid w:val="00781BA0"/>
    <w:rsid w:val="007852B4"/>
    <w:rsid w:val="007865C2"/>
    <w:rsid w:val="00787592"/>
    <w:rsid w:val="00791BDC"/>
    <w:rsid w:val="00792A54"/>
    <w:rsid w:val="00792CDB"/>
    <w:rsid w:val="007950A9"/>
    <w:rsid w:val="00796937"/>
    <w:rsid w:val="00797684"/>
    <w:rsid w:val="00797A38"/>
    <w:rsid w:val="007A2398"/>
    <w:rsid w:val="007A6F0D"/>
    <w:rsid w:val="007B04FA"/>
    <w:rsid w:val="007B05F8"/>
    <w:rsid w:val="007B5A95"/>
    <w:rsid w:val="007B5ABD"/>
    <w:rsid w:val="007B5E68"/>
    <w:rsid w:val="007C2F19"/>
    <w:rsid w:val="007C2F38"/>
    <w:rsid w:val="007C3642"/>
    <w:rsid w:val="007C4070"/>
    <w:rsid w:val="007C69DE"/>
    <w:rsid w:val="007C715D"/>
    <w:rsid w:val="007D1446"/>
    <w:rsid w:val="007D1AD1"/>
    <w:rsid w:val="007D55DB"/>
    <w:rsid w:val="007D76F2"/>
    <w:rsid w:val="007E089D"/>
    <w:rsid w:val="007E2F64"/>
    <w:rsid w:val="007E5D71"/>
    <w:rsid w:val="007E5F83"/>
    <w:rsid w:val="007E767B"/>
    <w:rsid w:val="007E7F43"/>
    <w:rsid w:val="007F38C5"/>
    <w:rsid w:val="007F5938"/>
    <w:rsid w:val="007F7A54"/>
    <w:rsid w:val="00800024"/>
    <w:rsid w:val="0080175B"/>
    <w:rsid w:val="008054DC"/>
    <w:rsid w:val="00811EC7"/>
    <w:rsid w:val="008123CF"/>
    <w:rsid w:val="00813580"/>
    <w:rsid w:val="00813ABA"/>
    <w:rsid w:val="00814A22"/>
    <w:rsid w:val="008151B8"/>
    <w:rsid w:val="00815528"/>
    <w:rsid w:val="00815FE4"/>
    <w:rsid w:val="0082275E"/>
    <w:rsid w:val="00823E1B"/>
    <w:rsid w:val="008245D8"/>
    <w:rsid w:val="008248DC"/>
    <w:rsid w:val="00825482"/>
    <w:rsid w:val="008256A9"/>
    <w:rsid w:val="0082637F"/>
    <w:rsid w:val="00826C44"/>
    <w:rsid w:val="0083043F"/>
    <w:rsid w:val="0083069F"/>
    <w:rsid w:val="00831533"/>
    <w:rsid w:val="008318D0"/>
    <w:rsid w:val="008332E4"/>
    <w:rsid w:val="00833628"/>
    <w:rsid w:val="00840332"/>
    <w:rsid w:val="00840449"/>
    <w:rsid w:val="00841010"/>
    <w:rsid w:val="0084354B"/>
    <w:rsid w:val="0084374D"/>
    <w:rsid w:val="00843F23"/>
    <w:rsid w:val="00843FFD"/>
    <w:rsid w:val="008503E9"/>
    <w:rsid w:val="00850DD6"/>
    <w:rsid w:val="0085350E"/>
    <w:rsid w:val="00853AAE"/>
    <w:rsid w:val="00855608"/>
    <w:rsid w:val="008563C2"/>
    <w:rsid w:val="00862DA5"/>
    <w:rsid w:val="00863843"/>
    <w:rsid w:val="00864158"/>
    <w:rsid w:val="00864872"/>
    <w:rsid w:val="00864962"/>
    <w:rsid w:val="00864F8E"/>
    <w:rsid w:val="008654DF"/>
    <w:rsid w:val="00865E0A"/>
    <w:rsid w:val="0087195F"/>
    <w:rsid w:val="00873DE4"/>
    <w:rsid w:val="00875F5F"/>
    <w:rsid w:val="008766EC"/>
    <w:rsid w:val="00880EA6"/>
    <w:rsid w:val="0088338E"/>
    <w:rsid w:val="008834D4"/>
    <w:rsid w:val="00885174"/>
    <w:rsid w:val="00890062"/>
    <w:rsid w:val="0089455E"/>
    <w:rsid w:val="00895592"/>
    <w:rsid w:val="00895FF4"/>
    <w:rsid w:val="0089738D"/>
    <w:rsid w:val="008A434A"/>
    <w:rsid w:val="008A4FC6"/>
    <w:rsid w:val="008A55AB"/>
    <w:rsid w:val="008B32E1"/>
    <w:rsid w:val="008B46F2"/>
    <w:rsid w:val="008B6D18"/>
    <w:rsid w:val="008B6FAF"/>
    <w:rsid w:val="008C0DCB"/>
    <w:rsid w:val="008C13DE"/>
    <w:rsid w:val="008C1AB9"/>
    <w:rsid w:val="008C22F3"/>
    <w:rsid w:val="008C4E38"/>
    <w:rsid w:val="008C58C0"/>
    <w:rsid w:val="008C61FA"/>
    <w:rsid w:val="008C77BE"/>
    <w:rsid w:val="008D096D"/>
    <w:rsid w:val="008D15E8"/>
    <w:rsid w:val="008D242B"/>
    <w:rsid w:val="008D2B06"/>
    <w:rsid w:val="008D493A"/>
    <w:rsid w:val="008D4ADB"/>
    <w:rsid w:val="008D6865"/>
    <w:rsid w:val="008D6910"/>
    <w:rsid w:val="008E0BF6"/>
    <w:rsid w:val="008E550C"/>
    <w:rsid w:val="008E5E49"/>
    <w:rsid w:val="008E7348"/>
    <w:rsid w:val="008F0B55"/>
    <w:rsid w:val="008F0C5C"/>
    <w:rsid w:val="008F3BE3"/>
    <w:rsid w:val="008F4302"/>
    <w:rsid w:val="008F6051"/>
    <w:rsid w:val="008F785B"/>
    <w:rsid w:val="008F7D62"/>
    <w:rsid w:val="00902FCE"/>
    <w:rsid w:val="0090523B"/>
    <w:rsid w:val="00906066"/>
    <w:rsid w:val="0090609A"/>
    <w:rsid w:val="00910BBC"/>
    <w:rsid w:val="009139BF"/>
    <w:rsid w:val="0091654B"/>
    <w:rsid w:val="009166AC"/>
    <w:rsid w:val="0091725A"/>
    <w:rsid w:val="00922EF9"/>
    <w:rsid w:val="00924770"/>
    <w:rsid w:val="00924ACC"/>
    <w:rsid w:val="00925E48"/>
    <w:rsid w:val="009267F3"/>
    <w:rsid w:val="009312C1"/>
    <w:rsid w:val="009337B1"/>
    <w:rsid w:val="00934044"/>
    <w:rsid w:val="0093610B"/>
    <w:rsid w:val="00936F1D"/>
    <w:rsid w:val="009377B0"/>
    <w:rsid w:val="00937B84"/>
    <w:rsid w:val="009402B3"/>
    <w:rsid w:val="00941CB1"/>
    <w:rsid w:val="009424F0"/>
    <w:rsid w:val="00942953"/>
    <w:rsid w:val="00942E07"/>
    <w:rsid w:val="009437F6"/>
    <w:rsid w:val="00946123"/>
    <w:rsid w:val="009473B5"/>
    <w:rsid w:val="00951A20"/>
    <w:rsid w:val="00952D77"/>
    <w:rsid w:val="00953218"/>
    <w:rsid w:val="00955DF1"/>
    <w:rsid w:val="00956D2E"/>
    <w:rsid w:val="00957E18"/>
    <w:rsid w:val="00963344"/>
    <w:rsid w:val="00965706"/>
    <w:rsid w:val="00966AA9"/>
    <w:rsid w:val="00967599"/>
    <w:rsid w:val="00970641"/>
    <w:rsid w:val="009724DB"/>
    <w:rsid w:val="009729EF"/>
    <w:rsid w:val="00973E36"/>
    <w:rsid w:val="00973FD5"/>
    <w:rsid w:val="009751FE"/>
    <w:rsid w:val="009752A7"/>
    <w:rsid w:val="00975ED4"/>
    <w:rsid w:val="009767D2"/>
    <w:rsid w:val="00976891"/>
    <w:rsid w:val="00980886"/>
    <w:rsid w:val="00980F7F"/>
    <w:rsid w:val="00982348"/>
    <w:rsid w:val="009827C7"/>
    <w:rsid w:val="00983914"/>
    <w:rsid w:val="00983B93"/>
    <w:rsid w:val="00984229"/>
    <w:rsid w:val="00984D0F"/>
    <w:rsid w:val="00986658"/>
    <w:rsid w:val="009902A4"/>
    <w:rsid w:val="0099092A"/>
    <w:rsid w:val="00993B5F"/>
    <w:rsid w:val="00994B39"/>
    <w:rsid w:val="0099518F"/>
    <w:rsid w:val="0099719B"/>
    <w:rsid w:val="0099768C"/>
    <w:rsid w:val="00997715"/>
    <w:rsid w:val="009A19AA"/>
    <w:rsid w:val="009A6AFB"/>
    <w:rsid w:val="009A6C3A"/>
    <w:rsid w:val="009B0893"/>
    <w:rsid w:val="009B576B"/>
    <w:rsid w:val="009B7000"/>
    <w:rsid w:val="009B7519"/>
    <w:rsid w:val="009B763C"/>
    <w:rsid w:val="009B7802"/>
    <w:rsid w:val="009B7969"/>
    <w:rsid w:val="009C135D"/>
    <w:rsid w:val="009C1EDC"/>
    <w:rsid w:val="009C4000"/>
    <w:rsid w:val="009C5E6C"/>
    <w:rsid w:val="009C60D6"/>
    <w:rsid w:val="009C68D1"/>
    <w:rsid w:val="009C6DF1"/>
    <w:rsid w:val="009C7E8C"/>
    <w:rsid w:val="009D0DE5"/>
    <w:rsid w:val="009D240B"/>
    <w:rsid w:val="009D2DE5"/>
    <w:rsid w:val="009D414E"/>
    <w:rsid w:val="009D4AAA"/>
    <w:rsid w:val="009E436A"/>
    <w:rsid w:val="009F0192"/>
    <w:rsid w:val="009F10E9"/>
    <w:rsid w:val="009F53CF"/>
    <w:rsid w:val="009F5703"/>
    <w:rsid w:val="00A03937"/>
    <w:rsid w:val="00A03BE1"/>
    <w:rsid w:val="00A04A49"/>
    <w:rsid w:val="00A05924"/>
    <w:rsid w:val="00A10095"/>
    <w:rsid w:val="00A119FB"/>
    <w:rsid w:val="00A124E5"/>
    <w:rsid w:val="00A23B97"/>
    <w:rsid w:val="00A24BCB"/>
    <w:rsid w:val="00A24CAB"/>
    <w:rsid w:val="00A26621"/>
    <w:rsid w:val="00A269FE"/>
    <w:rsid w:val="00A335AF"/>
    <w:rsid w:val="00A3598A"/>
    <w:rsid w:val="00A37352"/>
    <w:rsid w:val="00A37F9F"/>
    <w:rsid w:val="00A40DA0"/>
    <w:rsid w:val="00A41275"/>
    <w:rsid w:val="00A44594"/>
    <w:rsid w:val="00A447ED"/>
    <w:rsid w:val="00A44DFE"/>
    <w:rsid w:val="00A500BE"/>
    <w:rsid w:val="00A501B7"/>
    <w:rsid w:val="00A52F2C"/>
    <w:rsid w:val="00A534A9"/>
    <w:rsid w:val="00A54D33"/>
    <w:rsid w:val="00A563D2"/>
    <w:rsid w:val="00A608AE"/>
    <w:rsid w:val="00A60FD0"/>
    <w:rsid w:val="00A64D5D"/>
    <w:rsid w:val="00A66264"/>
    <w:rsid w:val="00A676EF"/>
    <w:rsid w:val="00A70087"/>
    <w:rsid w:val="00A70D2B"/>
    <w:rsid w:val="00A72E25"/>
    <w:rsid w:val="00A73AF2"/>
    <w:rsid w:val="00A75D02"/>
    <w:rsid w:val="00A7690B"/>
    <w:rsid w:val="00A76C88"/>
    <w:rsid w:val="00A82614"/>
    <w:rsid w:val="00A82752"/>
    <w:rsid w:val="00A82944"/>
    <w:rsid w:val="00A83F11"/>
    <w:rsid w:val="00A846B8"/>
    <w:rsid w:val="00A84722"/>
    <w:rsid w:val="00A84C9A"/>
    <w:rsid w:val="00A8584E"/>
    <w:rsid w:val="00A87BDD"/>
    <w:rsid w:val="00A90710"/>
    <w:rsid w:val="00A90942"/>
    <w:rsid w:val="00A90AE9"/>
    <w:rsid w:val="00A9133A"/>
    <w:rsid w:val="00A923F6"/>
    <w:rsid w:val="00A92FFF"/>
    <w:rsid w:val="00A945B2"/>
    <w:rsid w:val="00A96EE4"/>
    <w:rsid w:val="00A96FBD"/>
    <w:rsid w:val="00A978FD"/>
    <w:rsid w:val="00AA0B75"/>
    <w:rsid w:val="00AA0C0B"/>
    <w:rsid w:val="00AA3734"/>
    <w:rsid w:val="00AA3894"/>
    <w:rsid w:val="00AA5954"/>
    <w:rsid w:val="00AA6CE0"/>
    <w:rsid w:val="00AB251C"/>
    <w:rsid w:val="00AB5832"/>
    <w:rsid w:val="00AB5DA9"/>
    <w:rsid w:val="00AC1167"/>
    <w:rsid w:val="00AC1992"/>
    <w:rsid w:val="00AC30B4"/>
    <w:rsid w:val="00AC359E"/>
    <w:rsid w:val="00AC4AC0"/>
    <w:rsid w:val="00AC6467"/>
    <w:rsid w:val="00AD001F"/>
    <w:rsid w:val="00AD065D"/>
    <w:rsid w:val="00AD4EF0"/>
    <w:rsid w:val="00AD573E"/>
    <w:rsid w:val="00AD5E79"/>
    <w:rsid w:val="00AD76B4"/>
    <w:rsid w:val="00AD7818"/>
    <w:rsid w:val="00AE01FA"/>
    <w:rsid w:val="00AE0F46"/>
    <w:rsid w:val="00AE1E87"/>
    <w:rsid w:val="00AE2FCD"/>
    <w:rsid w:val="00AE4A22"/>
    <w:rsid w:val="00AE593E"/>
    <w:rsid w:val="00AE61CA"/>
    <w:rsid w:val="00AE61E0"/>
    <w:rsid w:val="00AE6311"/>
    <w:rsid w:val="00AE7F8A"/>
    <w:rsid w:val="00AF13EB"/>
    <w:rsid w:val="00AF1432"/>
    <w:rsid w:val="00AF1AAA"/>
    <w:rsid w:val="00AF1EF1"/>
    <w:rsid w:val="00AF1FA5"/>
    <w:rsid w:val="00AF5955"/>
    <w:rsid w:val="00AF6245"/>
    <w:rsid w:val="00AF7AA6"/>
    <w:rsid w:val="00AF7E61"/>
    <w:rsid w:val="00AF7ED2"/>
    <w:rsid w:val="00B00CC3"/>
    <w:rsid w:val="00B00D06"/>
    <w:rsid w:val="00B0126F"/>
    <w:rsid w:val="00B01456"/>
    <w:rsid w:val="00B0413E"/>
    <w:rsid w:val="00B0528E"/>
    <w:rsid w:val="00B052D6"/>
    <w:rsid w:val="00B0676F"/>
    <w:rsid w:val="00B069FE"/>
    <w:rsid w:val="00B07D53"/>
    <w:rsid w:val="00B10524"/>
    <w:rsid w:val="00B11B22"/>
    <w:rsid w:val="00B12A4A"/>
    <w:rsid w:val="00B145EC"/>
    <w:rsid w:val="00B17AEB"/>
    <w:rsid w:val="00B21123"/>
    <w:rsid w:val="00B21CB0"/>
    <w:rsid w:val="00B2264C"/>
    <w:rsid w:val="00B23290"/>
    <w:rsid w:val="00B246E4"/>
    <w:rsid w:val="00B2627D"/>
    <w:rsid w:val="00B32EA8"/>
    <w:rsid w:val="00B368CC"/>
    <w:rsid w:val="00B36A13"/>
    <w:rsid w:val="00B37A9A"/>
    <w:rsid w:val="00B401F9"/>
    <w:rsid w:val="00B405B5"/>
    <w:rsid w:val="00B40C81"/>
    <w:rsid w:val="00B41E53"/>
    <w:rsid w:val="00B42B0D"/>
    <w:rsid w:val="00B43CA9"/>
    <w:rsid w:val="00B43DF6"/>
    <w:rsid w:val="00B43F46"/>
    <w:rsid w:val="00B45B2D"/>
    <w:rsid w:val="00B46E1F"/>
    <w:rsid w:val="00B479B0"/>
    <w:rsid w:val="00B47CEF"/>
    <w:rsid w:val="00B500C9"/>
    <w:rsid w:val="00B50C6F"/>
    <w:rsid w:val="00B52209"/>
    <w:rsid w:val="00B52558"/>
    <w:rsid w:val="00B52A49"/>
    <w:rsid w:val="00B53228"/>
    <w:rsid w:val="00B546BC"/>
    <w:rsid w:val="00B56114"/>
    <w:rsid w:val="00B60E69"/>
    <w:rsid w:val="00B6226A"/>
    <w:rsid w:val="00B63D53"/>
    <w:rsid w:val="00B65CDB"/>
    <w:rsid w:val="00B6636D"/>
    <w:rsid w:val="00B664D8"/>
    <w:rsid w:val="00B66956"/>
    <w:rsid w:val="00B66EDA"/>
    <w:rsid w:val="00B672A4"/>
    <w:rsid w:val="00B67FB0"/>
    <w:rsid w:val="00B7034D"/>
    <w:rsid w:val="00B706A3"/>
    <w:rsid w:val="00B710E8"/>
    <w:rsid w:val="00B7175E"/>
    <w:rsid w:val="00B71E4B"/>
    <w:rsid w:val="00B7336F"/>
    <w:rsid w:val="00B73740"/>
    <w:rsid w:val="00B73778"/>
    <w:rsid w:val="00B7650D"/>
    <w:rsid w:val="00B83762"/>
    <w:rsid w:val="00B83DFF"/>
    <w:rsid w:val="00B84100"/>
    <w:rsid w:val="00B85346"/>
    <w:rsid w:val="00B86CE0"/>
    <w:rsid w:val="00B87D7C"/>
    <w:rsid w:val="00B91413"/>
    <w:rsid w:val="00B93BE6"/>
    <w:rsid w:val="00BA264D"/>
    <w:rsid w:val="00BA2682"/>
    <w:rsid w:val="00BA3DE2"/>
    <w:rsid w:val="00BA5637"/>
    <w:rsid w:val="00BA7480"/>
    <w:rsid w:val="00BA7C7D"/>
    <w:rsid w:val="00BB08F3"/>
    <w:rsid w:val="00BB0FD4"/>
    <w:rsid w:val="00BB4B13"/>
    <w:rsid w:val="00BB62FF"/>
    <w:rsid w:val="00BB7226"/>
    <w:rsid w:val="00BB74FC"/>
    <w:rsid w:val="00BB76CC"/>
    <w:rsid w:val="00BB7744"/>
    <w:rsid w:val="00BB7D07"/>
    <w:rsid w:val="00BC037D"/>
    <w:rsid w:val="00BC24E5"/>
    <w:rsid w:val="00BC2E55"/>
    <w:rsid w:val="00BC3520"/>
    <w:rsid w:val="00BC47F7"/>
    <w:rsid w:val="00BC4C1C"/>
    <w:rsid w:val="00BC56A9"/>
    <w:rsid w:val="00BC5DAF"/>
    <w:rsid w:val="00BC62BA"/>
    <w:rsid w:val="00BC67B6"/>
    <w:rsid w:val="00BC711D"/>
    <w:rsid w:val="00BD0219"/>
    <w:rsid w:val="00BD10B2"/>
    <w:rsid w:val="00BD1A8A"/>
    <w:rsid w:val="00BD7AB5"/>
    <w:rsid w:val="00BE0175"/>
    <w:rsid w:val="00BE0EF8"/>
    <w:rsid w:val="00BE1DC2"/>
    <w:rsid w:val="00BE38D4"/>
    <w:rsid w:val="00BE3BE7"/>
    <w:rsid w:val="00BE3FD6"/>
    <w:rsid w:val="00BE424C"/>
    <w:rsid w:val="00BE5FC9"/>
    <w:rsid w:val="00BE7450"/>
    <w:rsid w:val="00BF00AD"/>
    <w:rsid w:val="00BF00B2"/>
    <w:rsid w:val="00BF1508"/>
    <w:rsid w:val="00BF3E5E"/>
    <w:rsid w:val="00BF44DE"/>
    <w:rsid w:val="00BF470E"/>
    <w:rsid w:val="00BF4A64"/>
    <w:rsid w:val="00BF5637"/>
    <w:rsid w:val="00BF730D"/>
    <w:rsid w:val="00BF7926"/>
    <w:rsid w:val="00C008B5"/>
    <w:rsid w:val="00C009F9"/>
    <w:rsid w:val="00C0188B"/>
    <w:rsid w:val="00C018C3"/>
    <w:rsid w:val="00C01FC8"/>
    <w:rsid w:val="00C029C0"/>
    <w:rsid w:val="00C050FF"/>
    <w:rsid w:val="00C06792"/>
    <w:rsid w:val="00C069E6"/>
    <w:rsid w:val="00C1414C"/>
    <w:rsid w:val="00C17988"/>
    <w:rsid w:val="00C20C04"/>
    <w:rsid w:val="00C21FD1"/>
    <w:rsid w:val="00C22FBD"/>
    <w:rsid w:val="00C23DB6"/>
    <w:rsid w:val="00C242D0"/>
    <w:rsid w:val="00C264FF"/>
    <w:rsid w:val="00C266EA"/>
    <w:rsid w:val="00C30B73"/>
    <w:rsid w:val="00C31D8A"/>
    <w:rsid w:val="00C32748"/>
    <w:rsid w:val="00C328AB"/>
    <w:rsid w:val="00C32CA4"/>
    <w:rsid w:val="00C33002"/>
    <w:rsid w:val="00C34216"/>
    <w:rsid w:val="00C3475D"/>
    <w:rsid w:val="00C35012"/>
    <w:rsid w:val="00C35346"/>
    <w:rsid w:val="00C354D0"/>
    <w:rsid w:val="00C3794A"/>
    <w:rsid w:val="00C41C6C"/>
    <w:rsid w:val="00C437F1"/>
    <w:rsid w:val="00C43876"/>
    <w:rsid w:val="00C449AA"/>
    <w:rsid w:val="00C457C6"/>
    <w:rsid w:val="00C46122"/>
    <w:rsid w:val="00C46D5B"/>
    <w:rsid w:val="00C51367"/>
    <w:rsid w:val="00C5178A"/>
    <w:rsid w:val="00C51E48"/>
    <w:rsid w:val="00C53920"/>
    <w:rsid w:val="00C552E0"/>
    <w:rsid w:val="00C55A5A"/>
    <w:rsid w:val="00C57F3E"/>
    <w:rsid w:val="00C6194C"/>
    <w:rsid w:val="00C61ABA"/>
    <w:rsid w:val="00C630D1"/>
    <w:rsid w:val="00C63433"/>
    <w:rsid w:val="00C6386D"/>
    <w:rsid w:val="00C6669B"/>
    <w:rsid w:val="00C66E2F"/>
    <w:rsid w:val="00C714B1"/>
    <w:rsid w:val="00C73EFA"/>
    <w:rsid w:val="00C772C1"/>
    <w:rsid w:val="00C806B5"/>
    <w:rsid w:val="00C82393"/>
    <w:rsid w:val="00C825C3"/>
    <w:rsid w:val="00C82F7B"/>
    <w:rsid w:val="00C849F3"/>
    <w:rsid w:val="00C84C5E"/>
    <w:rsid w:val="00C85414"/>
    <w:rsid w:val="00C8562F"/>
    <w:rsid w:val="00C85D2E"/>
    <w:rsid w:val="00C909F5"/>
    <w:rsid w:val="00C91CE2"/>
    <w:rsid w:val="00C92FAD"/>
    <w:rsid w:val="00C956FD"/>
    <w:rsid w:val="00C975BF"/>
    <w:rsid w:val="00C97A6D"/>
    <w:rsid w:val="00C97EC6"/>
    <w:rsid w:val="00CA10C3"/>
    <w:rsid w:val="00CA2000"/>
    <w:rsid w:val="00CA4215"/>
    <w:rsid w:val="00CA4D73"/>
    <w:rsid w:val="00CA4D8C"/>
    <w:rsid w:val="00CA4E30"/>
    <w:rsid w:val="00CA5411"/>
    <w:rsid w:val="00CA7C42"/>
    <w:rsid w:val="00CB2106"/>
    <w:rsid w:val="00CB46E3"/>
    <w:rsid w:val="00CB4EB3"/>
    <w:rsid w:val="00CB5FB6"/>
    <w:rsid w:val="00CC12EE"/>
    <w:rsid w:val="00CC133F"/>
    <w:rsid w:val="00CC1EAD"/>
    <w:rsid w:val="00CC1F87"/>
    <w:rsid w:val="00CC5401"/>
    <w:rsid w:val="00CC5EDA"/>
    <w:rsid w:val="00CC7B9A"/>
    <w:rsid w:val="00CD113A"/>
    <w:rsid w:val="00CD205A"/>
    <w:rsid w:val="00CD21AB"/>
    <w:rsid w:val="00CD46DB"/>
    <w:rsid w:val="00CD4ACC"/>
    <w:rsid w:val="00CD6583"/>
    <w:rsid w:val="00CD6AA4"/>
    <w:rsid w:val="00CD6FFE"/>
    <w:rsid w:val="00CD7281"/>
    <w:rsid w:val="00CE2631"/>
    <w:rsid w:val="00CE30D3"/>
    <w:rsid w:val="00CE33C6"/>
    <w:rsid w:val="00CE3EF3"/>
    <w:rsid w:val="00CE62B9"/>
    <w:rsid w:val="00CE7D04"/>
    <w:rsid w:val="00CF05BF"/>
    <w:rsid w:val="00CF124C"/>
    <w:rsid w:val="00CF1468"/>
    <w:rsid w:val="00CF1FB7"/>
    <w:rsid w:val="00CF369D"/>
    <w:rsid w:val="00CF7ED8"/>
    <w:rsid w:val="00D015C7"/>
    <w:rsid w:val="00D01813"/>
    <w:rsid w:val="00D04252"/>
    <w:rsid w:val="00D0599B"/>
    <w:rsid w:val="00D070E7"/>
    <w:rsid w:val="00D12E50"/>
    <w:rsid w:val="00D12EB0"/>
    <w:rsid w:val="00D13663"/>
    <w:rsid w:val="00D163F1"/>
    <w:rsid w:val="00D1653D"/>
    <w:rsid w:val="00D17C05"/>
    <w:rsid w:val="00D206FE"/>
    <w:rsid w:val="00D20DFD"/>
    <w:rsid w:val="00D22DFB"/>
    <w:rsid w:val="00D23CED"/>
    <w:rsid w:val="00D244FA"/>
    <w:rsid w:val="00D2625B"/>
    <w:rsid w:val="00D304B3"/>
    <w:rsid w:val="00D31DB3"/>
    <w:rsid w:val="00D32559"/>
    <w:rsid w:val="00D339E7"/>
    <w:rsid w:val="00D37F00"/>
    <w:rsid w:val="00D416B5"/>
    <w:rsid w:val="00D42870"/>
    <w:rsid w:val="00D4469C"/>
    <w:rsid w:val="00D45241"/>
    <w:rsid w:val="00D4678A"/>
    <w:rsid w:val="00D50177"/>
    <w:rsid w:val="00D505EA"/>
    <w:rsid w:val="00D50D1B"/>
    <w:rsid w:val="00D52432"/>
    <w:rsid w:val="00D52DD6"/>
    <w:rsid w:val="00D53BD4"/>
    <w:rsid w:val="00D543A8"/>
    <w:rsid w:val="00D560E1"/>
    <w:rsid w:val="00D577D0"/>
    <w:rsid w:val="00D6219E"/>
    <w:rsid w:val="00D6434F"/>
    <w:rsid w:val="00D66840"/>
    <w:rsid w:val="00D66D0F"/>
    <w:rsid w:val="00D709DA"/>
    <w:rsid w:val="00D70D7F"/>
    <w:rsid w:val="00D72E12"/>
    <w:rsid w:val="00D7349E"/>
    <w:rsid w:val="00D74EE2"/>
    <w:rsid w:val="00D765CB"/>
    <w:rsid w:val="00D77124"/>
    <w:rsid w:val="00D77376"/>
    <w:rsid w:val="00D82858"/>
    <w:rsid w:val="00D82F45"/>
    <w:rsid w:val="00D83DF3"/>
    <w:rsid w:val="00D8467C"/>
    <w:rsid w:val="00D84B1B"/>
    <w:rsid w:val="00D856F1"/>
    <w:rsid w:val="00D877C8"/>
    <w:rsid w:val="00D87FBF"/>
    <w:rsid w:val="00D9052D"/>
    <w:rsid w:val="00D91DCD"/>
    <w:rsid w:val="00D91F2F"/>
    <w:rsid w:val="00D92783"/>
    <w:rsid w:val="00D94426"/>
    <w:rsid w:val="00D97615"/>
    <w:rsid w:val="00DA39FB"/>
    <w:rsid w:val="00DA4390"/>
    <w:rsid w:val="00DA4680"/>
    <w:rsid w:val="00DA62B2"/>
    <w:rsid w:val="00DA7F99"/>
    <w:rsid w:val="00DB06AA"/>
    <w:rsid w:val="00DB16B2"/>
    <w:rsid w:val="00DB4847"/>
    <w:rsid w:val="00DB5050"/>
    <w:rsid w:val="00DB6D5B"/>
    <w:rsid w:val="00DC0875"/>
    <w:rsid w:val="00DC0D99"/>
    <w:rsid w:val="00DC1FE8"/>
    <w:rsid w:val="00DC36C0"/>
    <w:rsid w:val="00DC5415"/>
    <w:rsid w:val="00DC5584"/>
    <w:rsid w:val="00DC7419"/>
    <w:rsid w:val="00DD0CDB"/>
    <w:rsid w:val="00DD2437"/>
    <w:rsid w:val="00DD632D"/>
    <w:rsid w:val="00DD6403"/>
    <w:rsid w:val="00DD7D59"/>
    <w:rsid w:val="00DE08FC"/>
    <w:rsid w:val="00DE2B6F"/>
    <w:rsid w:val="00DE3494"/>
    <w:rsid w:val="00DF16F2"/>
    <w:rsid w:val="00DF39E2"/>
    <w:rsid w:val="00DF4066"/>
    <w:rsid w:val="00DF4130"/>
    <w:rsid w:val="00DF530A"/>
    <w:rsid w:val="00DF639F"/>
    <w:rsid w:val="00DF7ECE"/>
    <w:rsid w:val="00E00789"/>
    <w:rsid w:val="00E01360"/>
    <w:rsid w:val="00E0183D"/>
    <w:rsid w:val="00E055C3"/>
    <w:rsid w:val="00E07283"/>
    <w:rsid w:val="00E10336"/>
    <w:rsid w:val="00E1073D"/>
    <w:rsid w:val="00E10A2E"/>
    <w:rsid w:val="00E120A2"/>
    <w:rsid w:val="00E142D2"/>
    <w:rsid w:val="00E1713E"/>
    <w:rsid w:val="00E17455"/>
    <w:rsid w:val="00E22059"/>
    <w:rsid w:val="00E222DB"/>
    <w:rsid w:val="00E23F4C"/>
    <w:rsid w:val="00E24B77"/>
    <w:rsid w:val="00E258E8"/>
    <w:rsid w:val="00E268B6"/>
    <w:rsid w:val="00E2710F"/>
    <w:rsid w:val="00E279EE"/>
    <w:rsid w:val="00E305AE"/>
    <w:rsid w:val="00E31144"/>
    <w:rsid w:val="00E31CAB"/>
    <w:rsid w:val="00E31DDF"/>
    <w:rsid w:val="00E32DCC"/>
    <w:rsid w:val="00E33591"/>
    <w:rsid w:val="00E3498D"/>
    <w:rsid w:val="00E3639D"/>
    <w:rsid w:val="00E37D66"/>
    <w:rsid w:val="00E40BCE"/>
    <w:rsid w:val="00E43599"/>
    <w:rsid w:val="00E43EA4"/>
    <w:rsid w:val="00E45E17"/>
    <w:rsid w:val="00E45EFE"/>
    <w:rsid w:val="00E51351"/>
    <w:rsid w:val="00E537A2"/>
    <w:rsid w:val="00E5381F"/>
    <w:rsid w:val="00E5472D"/>
    <w:rsid w:val="00E5554B"/>
    <w:rsid w:val="00E56407"/>
    <w:rsid w:val="00E57E3D"/>
    <w:rsid w:val="00E62258"/>
    <w:rsid w:val="00E633AF"/>
    <w:rsid w:val="00E635B7"/>
    <w:rsid w:val="00E637D0"/>
    <w:rsid w:val="00E679C3"/>
    <w:rsid w:val="00E70949"/>
    <w:rsid w:val="00E72E2A"/>
    <w:rsid w:val="00E73F8C"/>
    <w:rsid w:val="00E7404F"/>
    <w:rsid w:val="00E76BDA"/>
    <w:rsid w:val="00E77A6F"/>
    <w:rsid w:val="00E77F0F"/>
    <w:rsid w:val="00E80076"/>
    <w:rsid w:val="00E80B85"/>
    <w:rsid w:val="00E818A0"/>
    <w:rsid w:val="00E81E59"/>
    <w:rsid w:val="00E828DB"/>
    <w:rsid w:val="00E82C86"/>
    <w:rsid w:val="00E83A7D"/>
    <w:rsid w:val="00E8441B"/>
    <w:rsid w:val="00E849E9"/>
    <w:rsid w:val="00E84B6F"/>
    <w:rsid w:val="00E85BEA"/>
    <w:rsid w:val="00E86949"/>
    <w:rsid w:val="00E86A0D"/>
    <w:rsid w:val="00E86EF5"/>
    <w:rsid w:val="00E87659"/>
    <w:rsid w:val="00E9278B"/>
    <w:rsid w:val="00E932DA"/>
    <w:rsid w:val="00E94B8E"/>
    <w:rsid w:val="00E95FBC"/>
    <w:rsid w:val="00EA0641"/>
    <w:rsid w:val="00EA0D1C"/>
    <w:rsid w:val="00EA14FD"/>
    <w:rsid w:val="00EA1846"/>
    <w:rsid w:val="00EA2A7C"/>
    <w:rsid w:val="00EA33A0"/>
    <w:rsid w:val="00EA435A"/>
    <w:rsid w:val="00EA5EC1"/>
    <w:rsid w:val="00EB1149"/>
    <w:rsid w:val="00EB1EB2"/>
    <w:rsid w:val="00EB53A0"/>
    <w:rsid w:val="00EB647E"/>
    <w:rsid w:val="00EB68ED"/>
    <w:rsid w:val="00EB6AA0"/>
    <w:rsid w:val="00EC21F1"/>
    <w:rsid w:val="00EC2414"/>
    <w:rsid w:val="00EC2E97"/>
    <w:rsid w:val="00EC3677"/>
    <w:rsid w:val="00EC37E3"/>
    <w:rsid w:val="00EC3BDE"/>
    <w:rsid w:val="00EC5615"/>
    <w:rsid w:val="00EC6E4F"/>
    <w:rsid w:val="00ED0C85"/>
    <w:rsid w:val="00ED1FA9"/>
    <w:rsid w:val="00ED2173"/>
    <w:rsid w:val="00ED228C"/>
    <w:rsid w:val="00ED2480"/>
    <w:rsid w:val="00ED272E"/>
    <w:rsid w:val="00ED291C"/>
    <w:rsid w:val="00ED5FD7"/>
    <w:rsid w:val="00ED6C06"/>
    <w:rsid w:val="00EE0926"/>
    <w:rsid w:val="00EE2B0D"/>
    <w:rsid w:val="00EE3DFF"/>
    <w:rsid w:val="00EE7AFA"/>
    <w:rsid w:val="00EF25F5"/>
    <w:rsid w:val="00EF2D5A"/>
    <w:rsid w:val="00EF2EF4"/>
    <w:rsid w:val="00EF3642"/>
    <w:rsid w:val="00EF4168"/>
    <w:rsid w:val="00EF618A"/>
    <w:rsid w:val="00EF72D9"/>
    <w:rsid w:val="00F00804"/>
    <w:rsid w:val="00F00FC4"/>
    <w:rsid w:val="00F02EC6"/>
    <w:rsid w:val="00F03B91"/>
    <w:rsid w:val="00F0523E"/>
    <w:rsid w:val="00F0588F"/>
    <w:rsid w:val="00F05AF8"/>
    <w:rsid w:val="00F0657C"/>
    <w:rsid w:val="00F06D85"/>
    <w:rsid w:val="00F13AC7"/>
    <w:rsid w:val="00F163A8"/>
    <w:rsid w:val="00F17EDB"/>
    <w:rsid w:val="00F203CD"/>
    <w:rsid w:val="00F20674"/>
    <w:rsid w:val="00F232D2"/>
    <w:rsid w:val="00F23BAC"/>
    <w:rsid w:val="00F247B0"/>
    <w:rsid w:val="00F24DFC"/>
    <w:rsid w:val="00F25FD4"/>
    <w:rsid w:val="00F26B5C"/>
    <w:rsid w:val="00F2734F"/>
    <w:rsid w:val="00F302B6"/>
    <w:rsid w:val="00F312CD"/>
    <w:rsid w:val="00F315CB"/>
    <w:rsid w:val="00F319E9"/>
    <w:rsid w:val="00F32A48"/>
    <w:rsid w:val="00F333AF"/>
    <w:rsid w:val="00F333FC"/>
    <w:rsid w:val="00F3394A"/>
    <w:rsid w:val="00F341E4"/>
    <w:rsid w:val="00F35EF7"/>
    <w:rsid w:val="00F35FF8"/>
    <w:rsid w:val="00F3611A"/>
    <w:rsid w:val="00F368C5"/>
    <w:rsid w:val="00F40012"/>
    <w:rsid w:val="00F429BD"/>
    <w:rsid w:val="00F44FEA"/>
    <w:rsid w:val="00F46F70"/>
    <w:rsid w:val="00F51957"/>
    <w:rsid w:val="00F52DAB"/>
    <w:rsid w:val="00F53C78"/>
    <w:rsid w:val="00F603ED"/>
    <w:rsid w:val="00F6167B"/>
    <w:rsid w:val="00F61E76"/>
    <w:rsid w:val="00F63332"/>
    <w:rsid w:val="00F64C68"/>
    <w:rsid w:val="00F65DAD"/>
    <w:rsid w:val="00F67C85"/>
    <w:rsid w:val="00F71612"/>
    <w:rsid w:val="00F724B2"/>
    <w:rsid w:val="00F72882"/>
    <w:rsid w:val="00F755F7"/>
    <w:rsid w:val="00F75D6F"/>
    <w:rsid w:val="00F7645F"/>
    <w:rsid w:val="00F81D40"/>
    <w:rsid w:val="00F81EBF"/>
    <w:rsid w:val="00F8292F"/>
    <w:rsid w:val="00F83B52"/>
    <w:rsid w:val="00F85728"/>
    <w:rsid w:val="00F857C0"/>
    <w:rsid w:val="00F866E3"/>
    <w:rsid w:val="00F879E7"/>
    <w:rsid w:val="00F903D1"/>
    <w:rsid w:val="00F918A8"/>
    <w:rsid w:val="00F952EB"/>
    <w:rsid w:val="00F96474"/>
    <w:rsid w:val="00F971F3"/>
    <w:rsid w:val="00F97DC2"/>
    <w:rsid w:val="00F97E6D"/>
    <w:rsid w:val="00FA0168"/>
    <w:rsid w:val="00FA496E"/>
    <w:rsid w:val="00FA5A65"/>
    <w:rsid w:val="00FA605F"/>
    <w:rsid w:val="00FA6507"/>
    <w:rsid w:val="00FA6805"/>
    <w:rsid w:val="00FB12AD"/>
    <w:rsid w:val="00FB151F"/>
    <w:rsid w:val="00FB1CB4"/>
    <w:rsid w:val="00FB25E0"/>
    <w:rsid w:val="00FB2710"/>
    <w:rsid w:val="00FB34E1"/>
    <w:rsid w:val="00FB38CE"/>
    <w:rsid w:val="00FB3A7B"/>
    <w:rsid w:val="00FB3B2C"/>
    <w:rsid w:val="00FB4038"/>
    <w:rsid w:val="00FB476B"/>
    <w:rsid w:val="00FC07BD"/>
    <w:rsid w:val="00FC342E"/>
    <w:rsid w:val="00FC43FD"/>
    <w:rsid w:val="00FC490A"/>
    <w:rsid w:val="00FC61DA"/>
    <w:rsid w:val="00FC63B1"/>
    <w:rsid w:val="00FC6943"/>
    <w:rsid w:val="00FC7291"/>
    <w:rsid w:val="00FD2D76"/>
    <w:rsid w:val="00FD5B20"/>
    <w:rsid w:val="00FD7E4E"/>
    <w:rsid w:val="00FE2438"/>
    <w:rsid w:val="00FE376A"/>
    <w:rsid w:val="00FE6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h1,Heading 1 3GPP"/>
    <w:next w:val="a"/>
    <w:link w:val="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Heading 1 3GPP Char"/>
    <w:basedOn w:val="a0"/>
    <w:link w:val="1"/>
    <w:rsid w:val="00A73AF2"/>
    <w:rPr>
      <w:rFonts w:ascii="Arial" w:eastAsia="宋体"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73AF2"/>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A73AF2"/>
    <w:rPr>
      <w:rFonts w:ascii="Arial" w:eastAsia="宋体"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a"/>
    <w:link w:val="TALChar"/>
    <w:rsid w:val="00A73AF2"/>
    <w:pPr>
      <w:keepNext/>
      <w:keepLines/>
      <w:spacing w:after="200" w:line="276" w:lineRule="auto"/>
    </w:pPr>
    <w:rPr>
      <w:rFonts w:ascii="Arial" w:eastAsia="PMingLiU" w:hAnsi="Arial"/>
      <w:kern w:val="2"/>
      <w:sz w:val="18"/>
    </w:rPr>
  </w:style>
  <w:style w:type="paragraph" w:customStyle="1" w:styleId="TH">
    <w:name w:val="TH"/>
    <w:basedOn w:val="a"/>
    <w:link w:val="THChar"/>
    <w:rsid w:val="00A73AF2"/>
    <w:pPr>
      <w:keepNext/>
      <w:keepLines/>
      <w:spacing w:before="60" w:after="200" w:line="276" w:lineRule="auto"/>
      <w:jc w:val="center"/>
    </w:pPr>
    <w:rPr>
      <w:rFonts w:ascii="Arial" w:eastAsia="PMingLiU" w:hAnsi="Arial"/>
      <w:b/>
      <w:lang w:eastAsia="zh-TW"/>
    </w:rPr>
  </w:style>
  <w:style w:type="paragraph" w:styleId="a4">
    <w:name w:val="caption"/>
    <w:aliases w:val="cap,cap Char,Caption Char,Caption Char1 Char,cap Char Char1,Caption Char Char1 Char,cap Char2"/>
    <w:basedOn w:val="a"/>
    <w:next w:val="a"/>
    <w:link w:val="Char0"/>
    <w:uiPriority w:val="35"/>
    <w:qFormat/>
    <w:rsid w:val="00A73AF2"/>
    <w:pPr>
      <w:spacing w:before="120" w:after="120" w:line="276" w:lineRule="auto"/>
    </w:pPr>
    <w:rPr>
      <w:rFonts w:eastAsia="宋体"/>
      <w:b/>
    </w:rPr>
  </w:style>
  <w:style w:type="character" w:customStyle="1" w:styleId="Char0">
    <w:name w:val="题注 Char"/>
    <w:aliases w:val="cap Char1,cap Char Char,Caption Char Char,Caption Char1 Char Char,cap Char Char1 Char,Caption Char Char1 Char Char,cap Char2 Char"/>
    <w:link w:val="a4"/>
    <w:uiPriority w:val="35"/>
    <w:rsid w:val="00A73AF2"/>
    <w:rPr>
      <w:rFonts w:ascii="Times New Roman" w:eastAsia="宋体" w:hAnsi="Times New Roman" w:cs="Times New Roman"/>
      <w:b/>
      <w:sz w:val="20"/>
      <w:szCs w:val="20"/>
    </w:rPr>
  </w:style>
  <w:style w:type="character" w:customStyle="1" w:styleId="TAHCar">
    <w:name w:val="TAH Car"/>
    <w:link w:val="TAH"/>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rsid w:val="00A73AF2"/>
    <w:rPr>
      <w:rFonts w:ascii="Arial" w:eastAsia="PMingLiU" w:hAnsi="Arial" w:cs="Times New Roman"/>
      <w:b/>
      <w:lang w:eastAsia="zh-TW"/>
    </w:rPr>
  </w:style>
  <w:style w:type="paragraph" w:styleId="a5">
    <w:name w:val="footer"/>
    <w:basedOn w:val="a"/>
    <w:link w:val="Char1"/>
    <w:uiPriority w:val="99"/>
    <w:unhideWhenUsed/>
    <w:rsid w:val="008B46F2"/>
    <w:pPr>
      <w:tabs>
        <w:tab w:val="center" w:pos="4320"/>
        <w:tab w:val="right" w:pos="8640"/>
      </w:tabs>
      <w:spacing w:after="0"/>
    </w:pPr>
  </w:style>
  <w:style w:type="character" w:customStyle="1" w:styleId="Char1">
    <w:name w:val="页脚 Char"/>
    <w:basedOn w:val="a0"/>
    <w:link w:val="a5"/>
    <w:uiPriority w:val="99"/>
    <w:rsid w:val="008B46F2"/>
  </w:style>
  <w:style w:type="paragraph" w:styleId="a6">
    <w:name w:val="List Paragraph"/>
    <w:aliases w:val="- Bullets,목록 단락,リスト段落,?? ??,?????,????,Lista1"/>
    <w:basedOn w:val="a"/>
    <w:link w:val="Char2"/>
    <w:uiPriority w:val="34"/>
    <w:qFormat/>
    <w:rsid w:val="00E5472D"/>
    <w:pPr>
      <w:ind w:left="720"/>
      <w:contextualSpacing/>
    </w:pPr>
  </w:style>
  <w:style w:type="paragraph" w:styleId="a7">
    <w:name w:val="Balloon Text"/>
    <w:basedOn w:val="a"/>
    <w:link w:val="Char3"/>
    <w:uiPriority w:val="99"/>
    <w:semiHidden/>
    <w:unhideWhenUsed/>
    <w:rsid w:val="00E5472D"/>
    <w:pPr>
      <w:spacing w:after="0"/>
    </w:pPr>
    <w:rPr>
      <w:rFonts w:ascii="Microsoft JhengHei UI" w:eastAsia="Microsoft JhengHei UI"/>
      <w:sz w:val="18"/>
      <w:szCs w:val="18"/>
    </w:rPr>
  </w:style>
  <w:style w:type="character" w:customStyle="1" w:styleId="Char3">
    <w:name w:val="批注框文本 Char"/>
    <w:basedOn w:val="a0"/>
    <w:link w:val="a7"/>
    <w:uiPriority w:val="99"/>
    <w:semiHidden/>
    <w:rsid w:val="00E5472D"/>
    <w:rPr>
      <w:rFonts w:ascii="Microsoft JhengHei UI" w:eastAsia="Microsoft JhengHei UI"/>
      <w:sz w:val="18"/>
      <w:szCs w:val="18"/>
    </w:rPr>
  </w:style>
  <w:style w:type="table" w:styleId="a8">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
    <w:aliases w:val="- Bullets Char,목록 단락 Char,リスト段落 Char,?? ?? Char,????? Char,???? Char,Lista1 Char"/>
    <w:link w:val="a6"/>
    <w:uiPriority w:val="34"/>
    <w:qFormat/>
    <w:rsid w:val="007E2F64"/>
  </w:style>
  <w:style w:type="character" w:styleId="a9">
    <w:name w:val="Subtle Reference"/>
    <w:basedOn w:val="a0"/>
    <w:uiPriority w:val="31"/>
    <w:qFormat/>
    <w:rsid w:val="00416D77"/>
    <w:rPr>
      <w:smallCaps/>
      <w:color w:val="5A5A5A" w:themeColor="text1" w:themeTint="A5"/>
    </w:rPr>
  </w:style>
  <w:style w:type="table" w:customStyle="1" w:styleId="5-11">
    <w:name w:val="格線表格 5 深色 - 輔色 1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aa">
    <w:name w:val="Normal (Web)"/>
    <w:basedOn w:val="a"/>
    <w:uiPriority w:val="99"/>
    <w:unhideWhenUsed/>
    <w:rsid w:val="00B6636D"/>
    <w:pPr>
      <w:spacing w:before="100" w:beforeAutospacing="1" w:after="100" w:afterAutospacing="1"/>
    </w:pPr>
    <w:rPr>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lang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b">
    <w:name w:val="Placeholder Text"/>
    <w:basedOn w:val="a0"/>
    <w:uiPriority w:val="99"/>
    <w:semiHidden/>
    <w:rsid w:val="00F71612"/>
    <w:rPr>
      <w:color w:val="808080"/>
    </w:rPr>
  </w:style>
  <w:style w:type="character" w:customStyle="1" w:styleId="PLChar">
    <w:name w:val="PL Char"/>
    <w:basedOn w:val="a0"/>
    <w:link w:val="PL"/>
    <w:locked/>
    <w:rsid w:val="0052791F"/>
    <w:rPr>
      <w:rFonts w:ascii="Courier New" w:hAnsi="Courier New" w:cs="Courier New"/>
      <w:shd w:val="clear" w:color="auto" w:fill="E6E6E6"/>
      <w:lang w:eastAsia="sv-SE"/>
    </w:rPr>
  </w:style>
  <w:style w:type="paragraph" w:customStyle="1" w:styleId="PL">
    <w:name w:val="PL"/>
    <w:basedOn w:val="a"/>
    <w:link w:val="PLChar"/>
    <w:rsid w:val="0052791F"/>
    <w:pPr>
      <w:shd w:val="clear" w:color="auto" w:fill="E6E6E6"/>
      <w:spacing w:after="0"/>
    </w:pPr>
    <w:rPr>
      <w:rFonts w:ascii="Courier New" w:hAnsi="Courier New" w:cs="Courier New"/>
      <w:lang w:eastAsia="sv-SE"/>
    </w:rPr>
  </w:style>
  <w:style w:type="table" w:customStyle="1" w:styleId="11">
    <w:name w:val="純表格 11"/>
    <w:basedOn w:val="a1"/>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表格格線 (淺色)1"/>
    <w:basedOn w:val="a1"/>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a1"/>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a1"/>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ac">
    <w:name w:val="annotation reference"/>
    <w:basedOn w:val="a0"/>
    <w:uiPriority w:val="99"/>
    <w:semiHidden/>
    <w:unhideWhenUsed/>
    <w:rsid w:val="00C33002"/>
    <w:rPr>
      <w:sz w:val="16"/>
      <w:szCs w:val="16"/>
    </w:rPr>
  </w:style>
  <w:style w:type="paragraph" w:styleId="ad">
    <w:name w:val="annotation text"/>
    <w:basedOn w:val="a"/>
    <w:link w:val="Char4"/>
    <w:uiPriority w:val="99"/>
    <w:semiHidden/>
    <w:unhideWhenUsed/>
    <w:rsid w:val="00C33002"/>
  </w:style>
  <w:style w:type="character" w:customStyle="1" w:styleId="Char4">
    <w:name w:val="批注文字 Char"/>
    <w:basedOn w:val="a0"/>
    <w:link w:val="ad"/>
    <w:uiPriority w:val="99"/>
    <w:semiHidden/>
    <w:rsid w:val="00C33002"/>
    <w:rPr>
      <w:sz w:val="20"/>
      <w:szCs w:val="20"/>
    </w:rPr>
  </w:style>
  <w:style w:type="paragraph" w:styleId="ae">
    <w:name w:val="annotation subject"/>
    <w:basedOn w:val="ad"/>
    <w:next w:val="ad"/>
    <w:link w:val="Char5"/>
    <w:uiPriority w:val="99"/>
    <w:semiHidden/>
    <w:unhideWhenUsed/>
    <w:rsid w:val="00C33002"/>
    <w:rPr>
      <w:b/>
      <w:bCs/>
    </w:rPr>
  </w:style>
  <w:style w:type="character" w:customStyle="1" w:styleId="Char5">
    <w:name w:val="批注主题 Char"/>
    <w:basedOn w:val="Char4"/>
    <w:link w:val="ae"/>
    <w:uiPriority w:val="99"/>
    <w:semiHidden/>
    <w:rsid w:val="00C33002"/>
    <w:rPr>
      <w:b/>
      <w:bCs/>
      <w:sz w:val="20"/>
      <w:szCs w:val="20"/>
    </w:rPr>
  </w:style>
  <w:style w:type="paragraph" w:customStyle="1" w:styleId="B3">
    <w:name w:val="B3"/>
    <w:basedOn w:val="a"/>
    <w:link w:val="B3Char"/>
    <w:rsid w:val="00282B7B"/>
    <w:pPr>
      <w:overflowPunct/>
      <w:autoSpaceDE/>
      <w:autoSpaceDN/>
      <w:adjustRightInd/>
      <w:ind w:left="1135" w:hanging="284"/>
      <w:textAlignment w:val="auto"/>
    </w:pPr>
    <w:rPr>
      <w:rFonts w:eastAsia="宋体"/>
      <w:lang w:eastAsia="en-US"/>
    </w:rPr>
  </w:style>
  <w:style w:type="paragraph" w:styleId="af">
    <w:name w:val="Document Map"/>
    <w:basedOn w:val="a"/>
    <w:link w:val="Char6"/>
    <w:uiPriority w:val="99"/>
    <w:semiHidden/>
    <w:unhideWhenUsed/>
    <w:rsid w:val="00090FF8"/>
    <w:pPr>
      <w:spacing w:after="0"/>
    </w:pPr>
    <w:rPr>
      <w:rFonts w:ascii="Tahoma" w:hAnsi="Tahoma" w:cs="Tahoma"/>
      <w:sz w:val="16"/>
      <w:szCs w:val="16"/>
    </w:rPr>
  </w:style>
  <w:style w:type="character" w:customStyle="1" w:styleId="Char6">
    <w:name w:val="文档结构图 Char"/>
    <w:basedOn w:val="a0"/>
    <w:link w:val="af"/>
    <w:uiPriority w:val="99"/>
    <w:semiHidden/>
    <w:rsid w:val="00090FF8"/>
    <w:rPr>
      <w:rFonts w:ascii="Tahoma" w:eastAsia="Times New Roman" w:hAnsi="Tahoma" w:cs="Tahoma"/>
      <w:sz w:val="16"/>
      <w:szCs w:val="16"/>
      <w:lang w:val="en-GB" w:eastAsia="ko-KR"/>
    </w:rPr>
  </w:style>
  <w:style w:type="paragraph" w:customStyle="1" w:styleId="B2">
    <w:name w:val="B2"/>
    <w:basedOn w:val="a"/>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宋体"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a"/>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af0">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BD520-8243-4D8D-9141-A4B192AE7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Pages>
  <Words>3036</Words>
  <Characters>17308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zhixun tang-Mediatek</cp:lastModifiedBy>
  <cp:revision>6</cp:revision>
  <dcterms:created xsi:type="dcterms:W3CDTF">2019-11-05T06:06:00Z</dcterms:created>
  <dcterms:modified xsi:type="dcterms:W3CDTF">2019-11-07T03:28:00Z</dcterms:modified>
</cp:coreProperties>
</file>